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7" w:rsidRPr="00837BB1" w:rsidRDefault="00542337" w:rsidP="0054233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7BB1">
        <w:rPr>
          <w:rFonts w:ascii="Times New Roman" w:eastAsia="Calibri" w:hAnsi="Times New Roman" w:cs="Times New Roman"/>
          <w:b/>
          <w:sz w:val="24"/>
          <w:szCs w:val="24"/>
        </w:rPr>
        <w:t xml:space="preserve">APLIKIM PËR </w:t>
      </w:r>
      <w:r w:rsidRPr="00837BB1">
        <w:rPr>
          <w:rFonts w:ascii="Times New Roman" w:hAnsi="Times New Roman" w:cs="Times New Roman"/>
          <w:b/>
          <w:sz w:val="24"/>
          <w:szCs w:val="24"/>
        </w:rPr>
        <w:t>MBYLLJ</w:t>
      </w:r>
      <w:r>
        <w:rPr>
          <w:rFonts w:ascii="Times New Roman" w:hAnsi="Times New Roman" w:cs="Times New Roman"/>
          <w:b/>
          <w:sz w:val="24"/>
          <w:szCs w:val="24"/>
        </w:rPr>
        <w:t xml:space="preserve">EN E INSTITUCIONIT ARSIMOR </w:t>
      </w:r>
      <w:r w:rsidRPr="00837BB1">
        <w:rPr>
          <w:rFonts w:ascii="Times New Roman" w:hAnsi="Times New Roman" w:cs="Times New Roman"/>
          <w:b/>
          <w:sz w:val="24"/>
          <w:szCs w:val="24"/>
        </w:rPr>
        <w:t>PARAUNIVERSITAR PRIVAT NË TË CILIN ZHVILLOHEN EDHE LËNDË FETARE APO KU MËSIMI ZHVILLOHET EDHE NË GJUHË TË HUAJ</w:t>
      </w:r>
    </w:p>
    <w:bookmarkEnd w:id="0"/>
    <w:p w:rsidR="00542337" w:rsidRPr="00837BB1" w:rsidRDefault="00542337" w:rsidP="00542337">
      <w:pPr>
        <w:pStyle w:val="ListParagraph"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VKM NR. 466,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10.06.2020 “P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837BB1">
        <w:rPr>
          <w:rFonts w:ascii="Times New Roman" w:hAnsi="Times New Roman" w:cs="Times New Roman"/>
          <w:sz w:val="24"/>
          <w:szCs w:val="24"/>
        </w:rPr>
        <w:t>PËRCAKTIMIN E KRITEREVE DHE TË PROCEDURAVE PËR HAPJEN DHE MBYLLJEN E INSTITUCIONEVE PRIVATE TË ARSIMIT PARAUNIVERSITAR, NË TË CILAT ZHVILLOHEN EDHE LËNDË FETARE APO KU MËSIMI ZHVILLOHET EDHE NË GJUHË TË HUAJ.</w:t>
      </w:r>
    </w:p>
    <w:p w:rsidR="00542337" w:rsidRPr="00837BB1" w:rsidRDefault="00542337" w:rsidP="00542337">
      <w:pPr>
        <w:pStyle w:val="ListParagraph"/>
        <w:pBdr>
          <w:bottom w:val="single" w:sz="6" w:space="0" w:color="FF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42337" w:rsidRPr="00837BB1" w:rsidRDefault="00542337" w:rsidP="00542337">
      <w:pPr>
        <w:pStyle w:val="ListParagraph"/>
        <w:pBdr>
          <w:bottom w:val="single" w:sz="6" w:space="0" w:color="FF0000"/>
        </w:pBd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RSHKRIM SH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RBIMI:</w:t>
      </w:r>
    </w:p>
    <w:p w:rsidR="00542337" w:rsidRPr="00837BB1" w:rsidRDefault="00542337" w:rsidP="00542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Ky shërbim elektronik u vjen në ndihmë subjekteve të licencuara, me objekt veprimtarie në fushën e arsimit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të cilët aplikojnë për mbylljen e një institucioni të arsimit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privat, në të cilin zhvillohen edhe lëndë fetare apo ku mësimi zhvillohet edhe në gjuhë të huaj.</w:t>
      </w:r>
    </w:p>
    <w:p w:rsidR="00542337" w:rsidRPr="00837BB1" w:rsidRDefault="00542337" w:rsidP="00542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Duke filluar nga muaji qershor 2020 aplikimi i subjektit do të bëhet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online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përmes portalit E-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albania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, nëpërmjet formularit të aplikimit.</w:t>
      </w:r>
    </w:p>
    <w:p w:rsidR="00542337" w:rsidRPr="00837BB1" w:rsidRDefault="00542337" w:rsidP="00542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Dokumentacioni i nevojshëm</w:t>
      </w:r>
    </w:p>
    <w:p w:rsidR="00542337" w:rsidRPr="00837BB1" w:rsidRDefault="00542337" w:rsidP="00542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Subjekti, i cili kërkon të mbyllë aktivitetin e institucionit arsimor privat, aplikon vetëm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online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nëpërmjet portalit E-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albania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, me formularin e aplikimit, duke plotësuar të dhënat e kërkuara në formular.</w:t>
      </w:r>
    </w:p>
    <w:p w:rsidR="00542337" w:rsidRPr="00837BB1" w:rsidRDefault="00542337" w:rsidP="00542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Subjekti ka detyrimin që të dorëzojë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mënjëherë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dokumentacionin shkollor pranë Zyrës Vendore të Arsimit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nën juridiksionin e të cilit ndodhet institucioni arsimor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privat.</w:t>
      </w:r>
    </w:p>
    <w:p w:rsidR="00542337" w:rsidRPr="00837BB1" w:rsidRDefault="00542337" w:rsidP="005423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Hapat e procedurës</w:t>
      </w:r>
    </w:p>
    <w:p w:rsidR="00542337" w:rsidRPr="00837BB1" w:rsidRDefault="00542337" w:rsidP="005423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 xml:space="preserve">I. Subjekti, që e mbyll vetë institucionin arsimor privat, njofton përmes formularit të aplikimit </w:t>
      </w:r>
      <w:proofErr w:type="spellStart"/>
      <w:r w:rsidRPr="00837BB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37BB1">
        <w:rPr>
          <w:rFonts w:ascii="Times New Roman" w:hAnsi="Times New Roman" w:cs="Times New Roman"/>
          <w:sz w:val="24"/>
          <w:szCs w:val="24"/>
        </w:rPr>
        <w:t>, Ministrinë e Arsimit, Sportit dhe Rinisë për arsyet e mbylljes, jo më vonë se 3 (tre) muaj përpara përfundimit të vitit shkollor.</w:t>
      </w:r>
    </w:p>
    <w:p w:rsidR="00542337" w:rsidRPr="00837BB1" w:rsidRDefault="00542337" w:rsidP="00542337">
      <w:pPr>
        <w:pStyle w:val="Paragrafi"/>
        <w:spacing w:line="276" w:lineRule="auto"/>
        <w:ind w:firstLine="0"/>
        <w:rPr>
          <w:rFonts w:ascii="Times New Roman" w:eastAsia="Times New Roman" w:hAnsi="Times New Roman" w:cs="Times New Roman"/>
          <w:spacing w:val="-2"/>
          <w:szCs w:val="24"/>
          <w:lang w:val="sq-AL"/>
        </w:rPr>
      </w:pPr>
      <w:r w:rsidRPr="00837BB1">
        <w:rPr>
          <w:rFonts w:ascii="Times New Roman" w:hAnsi="Times New Roman" w:cs="Times New Roman"/>
          <w:szCs w:val="24"/>
          <w:lang w:val="sq-AL"/>
        </w:rPr>
        <w:t>Nuk kanë të drejtë të kërkojnë hapjen e një institucioni arsimor privat, për 5 vite shkollore pasuese, subjektet dhe themeluesit e tyre, që kanë mbyllur një institucion arsimor privat në të cilin zhvillohen lëndë fetare apo ku mësimi zhvillohet edhe në gjuhë të huaj</w:t>
      </w:r>
      <w:r w:rsidRPr="00837BB1">
        <w:rPr>
          <w:rFonts w:ascii="Times New Roman" w:eastAsia="Times New Roman" w:hAnsi="Times New Roman" w:cs="Times New Roman"/>
          <w:spacing w:val="-2"/>
          <w:szCs w:val="24"/>
          <w:lang w:val="sq-AL"/>
        </w:rPr>
        <w:t>, me nismën e ministrisë përgjegjëse për arsimin apo kërkesën e tyre.</w:t>
      </w:r>
    </w:p>
    <w:p w:rsidR="00542337" w:rsidRPr="00837BB1" w:rsidRDefault="00542337" w:rsidP="00542337">
      <w:pPr>
        <w:pStyle w:val="Paragrafi"/>
        <w:spacing w:line="276" w:lineRule="auto"/>
        <w:ind w:firstLine="0"/>
        <w:rPr>
          <w:rFonts w:ascii="Times New Roman" w:hAnsi="Times New Roman" w:cs="Times New Roman"/>
          <w:szCs w:val="24"/>
          <w:lang w:val="sq-AL"/>
        </w:rPr>
      </w:pPr>
      <w:r w:rsidRPr="00837BB1">
        <w:rPr>
          <w:rFonts w:ascii="Times New Roman" w:hAnsi="Times New Roman" w:cs="Times New Roman"/>
          <w:spacing w:val="-4"/>
          <w:szCs w:val="24"/>
          <w:lang w:val="sq-AL"/>
        </w:rPr>
        <w:t xml:space="preserve">II. Institucioni arsimor privat që mbyllet dorëzon dokumentacionin arsimor pranë arkivit shtetëror vendor, sipas legjislacionit në fuqi për arkivat. Një kopje e procesverbalit të dorëzimit dhe e dokumentacionit depozitohet në njësinë vendore përgjegjëse për arsimin </w:t>
      </w:r>
      <w:proofErr w:type="spellStart"/>
      <w:r w:rsidRPr="00837BB1">
        <w:rPr>
          <w:rFonts w:ascii="Times New Roman" w:hAnsi="Times New Roman" w:cs="Times New Roman"/>
          <w:spacing w:val="-4"/>
          <w:szCs w:val="24"/>
          <w:lang w:val="sq-AL"/>
        </w:rPr>
        <w:t>parauniversitar</w:t>
      </w:r>
      <w:proofErr w:type="spellEnd"/>
      <w:r w:rsidRPr="00837BB1">
        <w:rPr>
          <w:rFonts w:ascii="Times New Roman" w:hAnsi="Times New Roman" w:cs="Times New Roman"/>
          <w:spacing w:val="-4"/>
          <w:szCs w:val="24"/>
          <w:lang w:val="sq-AL"/>
        </w:rPr>
        <w:t>, nën juridiksionin e të cilës ndodhej institucioni i mbyllur. Në rast se subjekti nuk e dorëzon dokumentacionin brenda 30 ditëve nga data e mbylljes së institucionit arsimor privat, administratori i tij mban përgjegjësi administrative në bazë të legjislacionit në fuqi dhe dënohet me gjobë.</w:t>
      </w:r>
    </w:p>
    <w:p w:rsidR="00542337" w:rsidRPr="00837BB1" w:rsidRDefault="00542337" w:rsidP="00542337">
      <w:pPr>
        <w:pStyle w:val="Paragrafi"/>
        <w:spacing w:line="276" w:lineRule="auto"/>
        <w:ind w:firstLine="0"/>
        <w:rPr>
          <w:rFonts w:ascii="Times New Roman" w:eastAsia="Times New Roman" w:hAnsi="Times New Roman" w:cs="Times New Roman"/>
          <w:spacing w:val="-2"/>
          <w:szCs w:val="24"/>
          <w:lang w:val="sq-AL"/>
        </w:rPr>
      </w:pPr>
      <w:r w:rsidRPr="00837BB1">
        <w:rPr>
          <w:rFonts w:ascii="Times New Roman" w:hAnsi="Times New Roman" w:cs="Times New Roman"/>
          <w:szCs w:val="24"/>
        </w:rPr>
        <w:t xml:space="preserve">III. </w:t>
      </w:r>
      <w:r w:rsidRPr="00837BB1">
        <w:rPr>
          <w:rFonts w:ascii="Times New Roman" w:hAnsi="Times New Roman" w:cs="Times New Roman"/>
          <w:spacing w:val="-4"/>
          <w:szCs w:val="24"/>
          <w:lang w:val="sq-AL"/>
        </w:rPr>
        <w:t xml:space="preserve">Vendimi për hapjen e institucionit arsimor privat në të cilin zhvillohen edhe lëndë fetare apo ku mësimi zhvillohet edhe në gjuhë të huaj, shfuqizohet në rastet kur </w:t>
      </w:r>
      <w:proofErr w:type="gramStart"/>
      <w:r w:rsidRPr="00837BB1">
        <w:rPr>
          <w:rFonts w:ascii="Times New Roman" w:hAnsi="Times New Roman" w:cs="Times New Roman"/>
          <w:spacing w:val="-4"/>
          <w:szCs w:val="24"/>
          <w:lang w:val="sq-AL"/>
        </w:rPr>
        <w:t>ky</w:t>
      </w:r>
      <w:proofErr w:type="gramEnd"/>
      <w:r w:rsidRPr="00837BB1">
        <w:rPr>
          <w:rFonts w:ascii="Times New Roman" w:hAnsi="Times New Roman" w:cs="Times New Roman"/>
          <w:spacing w:val="-4"/>
          <w:szCs w:val="24"/>
          <w:lang w:val="sq-AL"/>
        </w:rPr>
        <w:t xml:space="preserve"> i fundit nuk fillon veprimtarinë në 2 (dy) vitet shkollore pasardhëse. </w:t>
      </w:r>
    </w:p>
    <w:p w:rsidR="00542337" w:rsidRPr="00837BB1" w:rsidRDefault="00542337" w:rsidP="00542337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Cs w:val="24"/>
          <w:lang w:val="sq-AL"/>
        </w:rPr>
      </w:pPr>
      <w:r w:rsidRPr="00837BB1">
        <w:rPr>
          <w:rFonts w:ascii="Times New Roman" w:hAnsi="Times New Roman" w:cs="Times New Roman"/>
          <w:szCs w:val="24"/>
        </w:rPr>
        <w:lastRenderedPageBreak/>
        <w:t xml:space="preserve">IV. </w:t>
      </w:r>
      <w:r w:rsidRPr="00837BB1">
        <w:rPr>
          <w:rFonts w:ascii="Times New Roman" w:hAnsi="Times New Roman" w:cs="Times New Roman"/>
          <w:szCs w:val="24"/>
          <w:lang w:val="sq-AL"/>
        </w:rPr>
        <w:t>Mbyllja e institucionit të arsimit privat bëhet në çdo kohë me nismën e ministrit përgjegjës për arsimin, në rastet kur:</w:t>
      </w:r>
    </w:p>
    <w:p w:rsidR="00542337" w:rsidRPr="00837BB1" w:rsidRDefault="00542337" w:rsidP="0054233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Ministria përgjegjëse për arsimin ose institucionet e saj të varësisë, konstatojnë shkelje të kritereve ose standardeve të parashikuara në legjislacionin në fuqi.</w:t>
      </w:r>
    </w:p>
    <w:p w:rsidR="00542337" w:rsidRPr="00837BB1" w:rsidRDefault="00542337" w:rsidP="0054233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Në rast mosplotësimi të dokumentacionit dhe/ose procedurës të përcaktuara në Kreun V të këtij vendimi.</w:t>
      </w:r>
    </w:p>
    <w:p w:rsidR="00542337" w:rsidRPr="00837BB1" w:rsidRDefault="00542337" w:rsidP="005423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7" w:rsidRPr="00837BB1" w:rsidRDefault="00542337" w:rsidP="00542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  <w:t>Detyrime për subjektin e licencuar:</w:t>
      </w:r>
    </w:p>
    <w:p w:rsidR="00542337" w:rsidRPr="00837BB1" w:rsidRDefault="00542337" w:rsidP="00542337">
      <w:pPr>
        <w:pStyle w:val="Paragrafi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Cs w:val="24"/>
          <w:lang w:val="sq-AL"/>
        </w:rPr>
      </w:pPr>
      <w:r w:rsidRPr="00837BB1">
        <w:rPr>
          <w:rFonts w:ascii="Times New Roman" w:hAnsi="Times New Roman" w:cs="Times New Roman"/>
          <w:spacing w:val="-4"/>
          <w:szCs w:val="24"/>
          <w:lang w:val="sq-AL"/>
        </w:rPr>
        <w:t xml:space="preserve">Subjekti, pas miratimit të hapjes së institucionit </w:t>
      </w:r>
      <w:r w:rsidRPr="00837BB1">
        <w:rPr>
          <w:rFonts w:ascii="Times New Roman" w:hAnsi="Times New Roman" w:cs="Times New Roman"/>
          <w:szCs w:val="24"/>
          <w:lang w:val="sq-AL"/>
        </w:rPr>
        <w:t xml:space="preserve">arsimor privat të arsimit </w:t>
      </w:r>
      <w:proofErr w:type="spellStart"/>
      <w:r w:rsidRPr="00837BB1">
        <w:rPr>
          <w:rFonts w:ascii="Times New Roman" w:hAnsi="Times New Roman" w:cs="Times New Roman"/>
          <w:szCs w:val="24"/>
          <w:lang w:val="sq-AL"/>
        </w:rPr>
        <w:t>parauniversitar</w:t>
      </w:r>
      <w:proofErr w:type="spellEnd"/>
      <w:r w:rsidRPr="00837BB1">
        <w:rPr>
          <w:rFonts w:ascii="Times New Roman" w:hAnsi="Times New Roman" w:cs="Times New Roman"/>
          <w:szCs w:val="24"/>
          <w:lang w:val="sq-AL"/>
        </w:rPr>
        <w:t>, në të cilin zhvillohen edhe lëndë fetare apo ku mësimi zhvillohet edhe në gjuhë të huaj</w:t>
      </w:r>
      <w:r w:rsidRPr="00837BB1">
        <w:rPr>
          <w:rFonts w:ascii="Times New Roman" w:hAnsi="Times New Roman" w:cs="Times New Roman"/>
          <w:spacing w:val="-4"/>
          <w:szCs w:val="24"/>
          <w:lang w:val="sq-AL"/>
        </w:rPr>
        <w:t>, jo më vonë se tre muaj para fillimit të vitit shkollor, aplikon sipas shtojcës nr. 5, që i bashkëlidhet këtij vendimi dhe është pjesë përbërëse e tij.</w:t>
      </w:r>
    </w:p>
    <w:p w:rsidR="00542337" w:rsidRPr="00837BB1" w:rsidRDefault="00542337" w:rsidP="00542337">
      <w:pPr>
        <w:pStyle w:val="Paragrafi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pacing w:val="-4"/>
          <w:szCs w:val="24"/>
          <w:lang w:val="sq-AL"/>
        </w:rPr>
      </w:pPr>
      <w:r w:rsidRPr="00837BB1">
        <w:rPr>
          <w:rFonts w:ascii="Times New Roman" w:hAnsi="Times New Roman" w:cs="Times New Roman"/>
          <w:spacing w:val="-4"/>
          <w:szCs w:val="24"/>
          <w:lang w:val="sq-AL"/>
        </w:rPr>
        <w:t>Subjekti, plotëson dhe ngarkon formularin sipas shtojcës bashkëlidhur vendimit me dokumentacionin përkatës.</w:t>
      </w:r>
    </w:p>
    <w:p w:rsidR="00542337" w:rsidRPr="00837BB1" w:rsidRDefault="00542337" w:rsidP="00542337">
      <w:pPr>
        <w:pStyle w:val="Paragrafi"/>
        <w:numPr>
          <w:ilvl w:val="0"/>
          <w:numId w:val="4"/>
        </w:numPr>
        <w:tabs>
          <w:tab w:val="left" w:pos="720"/>
        </w:tabs>
        <w:spacing w:line="276" w:lineRule="auto"/>
        <w:ind w:left="360"/>
        <w:rPr>
          <w:rFonts w:ascii="Times New Roman" w:hAnsi="Times New Roman" w:cs="Times New Roman"/>
          <w:spacing w:val="-4"/>
          <w:szCs w:val="24"/>
          <w:lang w:val="sq-AL"/>
        </w:rPr>
      </w:pPr>
      <w:r w:rsidRPr="00837BB1">
        <w:rPr>
          <w:rFonts w:ascii="Times New Roman" w:hAnsi="Times New Roman" w:cs="Times New Roman"/>
          <w:spacing w:val="-4"/>
          <w:szCs w:val="24"/>
          <w:lang w:val="sq-AL"/>
        </w:rPr>
        <w:t xml:space="preserve">Pas shqyrtimit të dokumentacionit, ministria përgjegjëse për arsimin njofton subjektin brenda 30 ditëve për: </w:t>
      </w:r>
    </w:p>
    <w:p w:rsidR="00542337" w:rsidRPr="00837BB1" w:rsidRDefault="00542337" w:rsidP="00542337">
      <w:pPr>
        <w:pStyle w:val="ListParagraph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kryerjen e plotësimeve në dokumentacion;</w:t>
      </w:r>
    </w:p>
    <w:p w:rsidR="00542337" w:rsidRPr="00837BB1" w:rsidRDefault="00542337" w:rsidP="00542337">
      <w:pPr>
        <w:pStyle w:val="ListParagraph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miratimin e ndryshimeve të mësipërme, ose i propozon subjektit të ndjekë procedurat e  mbylljes sipas pikës 3, kreu VI, të këtij vendimi.</w:t>
      </w:r>
    </w:p>
    <w:p w:rsidR="00542337" w:rsidRPr="00837BB1" w:rsidRDefault="00542337" w:rsidP="00542337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hAnsi="Times New Roman" w:cs="Times New Roman"/>
          <w:color w:val="555660"/>
          <w:sz w:val="24"/>
          <w:szCs w:val="24"/>
          <w:lang w:val="en-US"/>
        </w:rPr>
      </w:pPr>
    </w:p>
    <w:p w:rsidR="00542337" w:rsidRPr="00837BB1" w:rsidRDefault="00542337" w:rsidP="00542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Koha e nevojshme e marrjes së shërbimit</w:t>
      </w:r>
    </w:p>
    <w:p w:rsidR="00542337" w:rsidRPr="00837BB1" w:rsidRDefault="00542337" w:rsidP="00542337">
      <w:pPr>
        <w:pStyle w:val="Paragrafi"/>
        <w:spacing w:line="276" w:lineRule="auto"/>
        <w:ind w:firstLine="0"/>
        <w:rPr>
          <w:rFonts w:ascii="Times New Roman" w:eastAsia="Times New Roman" w:hAnsi="Times New Roman" w:cs="Times New Roman"/>
          <w:spacing w:val="-2"/>
          <w:szCs w:val="24"/>
          <w:lang w:val="sq-AL"/>
        </w:rPr>
      </w:pPr>
      <w:r w:rsidRPr="00837BB1">
        <w:rPr>
          <w:rFonts w:ascii="Times New Roman" w:hAnsi="Times New Roman" w:cs="Times New Roman"/>
          <w:szCs w:val="24"/>
          <w:lang w:val="sq-AL"/>
        </w:rPr>
        <w:t xml:space="preserve">Mbyllja e institucionit të arsimit privat </w:t>
      </w:r>
      <w:r w:rsidRPr="00837BB1">
        <w:rPr>
          <w:rFonts w:ascii="Times New Roman" w:hAnsi="Times New Roman" w:cs="Times New Roman"/>
          <w:spacing w:val="-4"/>
          <w:szCs w:val="24"/>
          <w:lang w:val="sq-AL"/>
        </w:rPr>
        <w:t>në të cilin zhvillohen edhe lëndë fetare apo ku mësimi zhvillohet edhe në gjuhë të huaj</w:t>
      </w:r>
      <w:r w:rsidRPr="00837BB1">
        <w:rPr>
          <w:rFonts w:ascii="Times New Roman" w:eastAsia="Times New Roman" w:hAnsi="Times New Roman" w:cs="Times New Roman"/>
          <w:spacing w:val="-2"/>
          <w:szCs w:val="24"/>
          <w:lang w:val="sq-AL"/>
        </w:rPr>
        <w:t xml:space="preserve">, </w:t>
      </w:r>
      <w:r w:rsidRPr="00837BB1">
        <w:rPr>
          <w:rFonts w:ascii="Times New Roman" w:hAnsi="Times New Roman" w:cs="Times New Roman"/>
          <w:szCs w:val="24"/>
          <w:lang w:val="sq-AL"/>
        </w:rPr>
        <w:t>bëhet me vendim të Këshillit të Ministrave, brenda 90 ditëve nga data e aplikimit.</w:t>
      </w:r>
    </w:p>
    <w:p w:rsidR="00542337" w:rsidRPr="00837BB1" w:rsidRDefault="00542337" w:rsidP="00542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Periudha e vlefshmërisë</w:t>
      </w:r>
    </w:p>
    <w:p w:rsidR="00542337" w:rsidRPr="00837BB1" w:rsidRDefault="00542337" w:rsidP="005423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Vendimi i Këshillit të Ministrave për mbylljen e institucionit arsimor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privat është i vlefshëm përgjithmonë, pa afat të përcaktuar. </w:t>
      </w:r>
    </w:p>
    <w:p w:rsidR="00542337" w:rsidRPr="00837BB1" w:rsidRDefault="00542337" w:rsidP="005423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Kostot</w:t>
      </w:r>
    </w:p>
    <w:p w:rsidR="00542337" w:rsidRPr="00837BB1" w:rsidRDefault="00542337" w:rsidP="005423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Ky shërbim nuk ka kosto për subjektin.</w:t>
      </w:r>
    </w:p>
    <w:p w:rsidR="00EA4394" w:rsidRDefault="00EA4394"/>
    <w:sectPr w:rsidR="00EA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73FAA"/>
    <w:multiLevelType w:val="hybridMultilevel"/>
    <w:tmpl w:val="CF1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7A83"/>
    <w:multiLevelType w:val="hybridMultilevel"/>
    <w:tmpl w:val="8362CF26"/>
    <w:lvl w:ilvl="0" w:tplc="A9CA4B3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7010F"/>
    <w:multiLevelType w:val="hybridMultilevel"/>
    <w:tmpl w:val="B82ABDF8"/>
    <w:lvl w:ilvl="0" w:tplc="3AC6483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E3D9B"/>
    <w:multiLevelType w:val="hybridMultilevel"/>
    <w:tmpl w:val="41409730"/>
    <w:lvl w:ilvl="0" w:tplc="78F490B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1"/>
    <w:rsid w:val="00542337"/>
    <w:rsid w:val="00A90181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74B44-DD79-489C-BC8F-9BC7B556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3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37"/>
    <w:pPr>
      <w:ind w:left="720"/>
      <w:contextualSpacing/>
    </w:pPr>
  </w:style>
  <w:style w:type="paragraph" w:customStyle="1" w:styleId="Paragrafi">
    <w:name w:val="Paragrafi"/>
    <w:link w:val="ParagrafiChar"/>
    <w:rsid w:val="00542337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542337"/>
    <w:rPr>
      <w:rFonts w:ascii="Garamond" w:eastAsia="MS Mincho" w:hAnsi="Garamond" w:cs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2</cp:revision>
  <dcterms:created xsi:type="dcterms:W3CDTF">2021-03-26T09:27:00Z</dcterms:created>
  <dcterms:modified xsi:type="dcterms:W3CDTF">2021-03-26T09:27:00Z</dcterms:modified>
</cp:coreProperties>
</file>