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75" w:rsidRPr="00837BB1" w:rsidRDefault="00F63475" w:rsidP="00837BB1">
      <w:pPr>
        <w:pStyle w:val="ListParagraph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HAPJA E INSTITUCIONEVE T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ARSIMIT PARAUNIVERSITAR PRIVAT, N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CILAT ZHVILLOHEN EDHE L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ND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FETARE APO KU M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SIMI ZHVILLOHET EDHE N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GJUH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HUAJ </w:t>
      </w:r>
    </w:p>
    <w:p w:rsidR="00F63475" w:rsidRPr="00837BB1" w:rsidRDefault="00F63475" w:rsidP="00837BB1">
      <w:pPr>
        <w:pStyle w:val="ListParagraph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63475" w:rsidRPr="00837BB1" w:rsidRDefault="00837BB1" w:rsidP="00837BB1">
      <w:pPr>
        <w:pStyle w:val="ListParagraph"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63475"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VKM NR. 466,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="00F63475"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10.06.2020 “P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="00F63475"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="00F63475" w:rsidRPr="00837BB1">
        <w:rPr>
          <w:rFonts w:ascii="Times New Roman" w:hAnsi="Times New Roman" w:cs="Times New Roman"/>
          <w:sz w:val="24"/>
          <w:szCs w:val="24"/>
        </w:rPr>
        <w:t>PËRCAKTIMIN E KRITEREVE DHE TË PROCEDURAVE PËR HAPJEN DHE MBYLLJEN E INSTITUCIONEVE PRIVATE TË ARSIMIT PARAUNIVERSITAR, NË TË CILAT ZHVILLOHEN EDHE LËNDË FETARE APO KU MËSIMI ZHVILLOHET EDHE NË GJUHË TË HUAJ.</w:t>
      </w:r>
    </w:p>
    <w:p w:rsidR="003D5CF2" w:rsidRDefault="003D5CF2" w:rsidP="00837BB1">
      <w:pPr>
        <w:pBdr>
          <w:bottom w:val="single" w:sz="6" w:space="0" w:color="FF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63475" w:rsidRPr="00837BB1" w:rsidRDefault="00F63475" w:rsidP="00837BB1">
      <w:pPr>
        <w:pBdr>
          <w:bottom w:val="single" w:sz="6" w:space="0" w:color="FF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RSHKRIM SH</w:t>
      </w:r>
      <w:r w:rsid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RBIMI:</w:t>
      </w:r>
    </w:p>
    <w:p w:rsidR="00F63475" w:rsidRPr="00F63475" w:rsidRDefault="00F63475" w:rsidP="00837B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Ky shërbim elektronik u vjen në ndihmë subjekteve të regjistruara, me objekt veprimtarie në fushën e arsimit 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të cilët aplikojnë për hapjen e një institucioni të arsimit 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privat, në të cilin zhvillohen edhe lëndë fetare apo ku mësimi zhvillohet edhe në gjuhë të huaj.</w:t>
      </w:r>
    </w:p>
    <w:p w:rsidR="00F63475" w:rsidRPr="00F63475" w:rsidRDefault="00F63475" w:rsidP="00837B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Duke filluar nga muaji qershor 2020 aplikimi i subjektit do të bëhet 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online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përmes portalit E-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albania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me dy faza. </w:t>
      </w:r>
    </w:p>
    <w:p w:rsidR="00F63475" w:rsidRPr="00F63475" w:rsidRDefault="00F63475" w:rsidP="00837B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Në fazën e parë subjekti aplikon në sistemin elektronik e-</w:t>
      </w:r>
      <w:proofErr w:type="spellStart"/>
      <w:r w:rsidRPr="00F63475">
        <w:rPr>
          <w:rFonts w:ascii="Times New Roman" w:hAnsi="Times New Roman" w:cs="Times New Roman"/>
          <w:sz w:val="24"/>
          <w:szCs w:val="24"/>
        </w:rPr>
        <w:t>Albania</w:t>
      </w:r>
      <w:proofErr w:type="spellEnd"/>
      <w:r w:rsidRPr="00F63475">
        <w:rPr>
          <w:rFonts w:ascii="Times New Roman" w:hAnsi="Times New Roman" w:cs="Times New Roman"/>
          <w:sz w:val="24"/>
          <w:szCs w:val="24"/>
        </w:rPr>
        <w:t xml:space="preserve"> duke plotësuar në mënyrë deklarative të gjitha të dhënat, sipas</w:t>
      </w: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formularit të aplikimit. Gjithashtu në këtë fazë subjekti ngarkon 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elektronikisht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edhe përshkrimin e propozimit, me të dhënat përkatëse.</w:t>
      </w:r>
    </w:p>
    <w:p w:rsidR="00F63475" w:rsidRPr="00F63475" w:rsidRDefault="00F63475" w:rsidP="00837B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Faza e dytë do të jetë për subjektin në rastin e vlerësimit pozitiv të propozimit nga ministria përgjegjëse për arsimin. Në këtë fazë, subjekti </w:t>
      </w:r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ngarkon </w:t>
      </w:r>
      <w:proofErr w:type="spellStart"/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>elektronikisht</w:t>
      </w:r>
      <w:proofErr w:type="spellEnd"/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 15 ditëve, dokumentacionin e parashikuar në shtojcën bashkëlidhur.</w:t>
      </w:r>
    </w:p>
    <w:p w:rsidR="00F63475" w:rsidRPr="00F63475" w:rsidRDefault="00F63475" w:rsidP="00837B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F63475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Dokumentacioni i nevojshëm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Në rast vlerësimi pozitiv të aplikimit nga ministria përgjegjëse për arsimin, subjekti ngarkon </w:t>
      </w:r>
      <w:proofErr w:type="spellStart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elektronikisht</w:t>
      </w:r>
      <w:proofErr w:type="spellEnd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dokumentacionin e mëposhtëm: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Rregulloren e brendshme të institucionit arsimor privat.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Strukturën e vitit shkollor, planin mësimor dhe programet mësimore që do të zhvillojë institucioni arsimor privat.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Modelin e dokumentit që institucioni arsimor do të lëshojë në përfundim të çdo viti  shkollor dhe të nivelit të arsimit. </w:t>
      </w:r>
      <w:r w:rsidRPr="00F63475">
        <w:rPr>
          <w:rFonts w:ascii="Times New Roman" w:hAnsi="Times New Roman" w:cs="Times New Roman"/>
          <w:spacing w:val="-4"/>
          <w:sz w:val="24"/>
          <w:szCs w:val="24"/>
        </w:rPr>
        <w:t xml:space="preserve">Në rastet e institucioneve që zhvillojnë mësim edhe në gjuhë të huaj, </w:t>
      </w:r>
      <w:r w:rsidRPr="00F63475">
        <w:rPr>
          <w:rFonts w:ascii="Times New Roman" w:hAnsi="Times New Roman" w:cs="Times New Roman"/>
          <w:sz w:val="24"/>
          <w:szCs w:val="24"/>
        </w:rPr>
        <w:t xml:space="preserve">dokumenti ngarkohet </w:t>
      </w:r>
      <w:r w:rsidRPr="00F63475">
        <w:rPr>
          <w:rFonts w:ascii="Times New Roman" w:hAnsi="Times New Roman" w:cs="Times New Roman"/>
          <w:spacing w:val="-4"/>
          <w:sz w:val="24"/>
          <w:szCs w:val="24"/>
        </w:rPr>
        <w:t xml:space="preserve">në gjuhën në të cilën zhvillohet mësimi dhe në gjuhën shqipe. </w:t>
      </w:r>
    </w:p>
    <w:p w:rsidR="00F63475" w:rsidRPr="00F63475" w:rsidRDefault="00F63475" w:rsidP="00837BB1">
      <w:pPr>
        <w:tabs>
          <w:tab w:val="left" w:pos="9360"/>
        </w:tabs>
        <w:autoSpaceDE w:val="0"/>
        <w:autoSpaceDN w:val="0"/>
        <w:adjustRightInd w:val="0"/>
        <w:spacing w:after="0" w:line="276" w:lineRule="auto"/>
        <w:ind w:left="630" w:hanging="346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ç)  Dokumentin miratues nga bashkësia përkatëse fetare, për hapjen e një institucioni arsimor privat, ku do të zhvillohen edhe lëndë fetare.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Listën e plotë të personelit drejtues, mësimdhënës dhe administrativ, numër kontakti dhe adresat tyre elektronike, si dhe dokumentacionin për:</w:t>
      </w:r>
    </w:p>
    <w:p w:rsidR="00F63475" w:rsidRPr="00F63475" w:rsidRDefault="00F63475" w:rsidP="00837BB1">
      <w:pPr>
        <w:tabs>
          <w:tab w:val="left" w:pos="9360"/>
        </w:tabs>
        <w:autoSpaceDE w:val="0"/>
        <w:autoSpaceDN w:val="0"/>
        <w:adjustRightInd w:val="0"/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475" w:rsidRPr="00F63475" w:rsidRDefault="00F63475" w:rsidP="00837BB1">
      <w:pPr>
        <w:numPr>
          <w:ilvl w:val="0"/>
          <w:numId w:val="4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 w:hanging="27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Drejtorin e institucionit arsimor, ngarkohen diplomat, licenca për ushtrimin e profesionit sipas kritereve të përcaktuara me ligj, kualifikimi përkatës ku të ketë të paktën kategorinë “Mësues i kualifikuar” dhe kontrata e punës. </w:t>
      </w:r>
    </w:p>
    <w:p w:rsidR="00F63475" w:rsidRPr="00F63475" w:rsidRDefault="00F63475" w:rsidP="00837BB1">
      <w:pPr>
        <w:numPr>
          <w:ilvl w:val="0"/>
          <w:numId w:val="4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lastRenderedPageBreak/>
        <w:t>Personelin mësimdhënës ngarkohen diploma/t dhe licenca për ushtrimin e profesionit, sipas kritereve të përcaktuara me ligj. Për shtetasit e huaj, diplomat duhet të jenë të njohura nga ministria përgjegjëse për arsimin.</w:t>
      </w:r>
    </w:p>
    <w:p w:rsidR="00F63475" w:rsidRPr="00F63475" w:rsidRDefault="00F63475" w:rsidP="00837BB1">
      <w:pPr>
        <w:numPr>
          <w:ilvl w:val="0"/>
          <w:numId w:val="4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Për punonjësit administrativ, diplomë të arsimit përkatës.</w:t>
      </w:r>
    </w:p>
    <w:p w:rsidR="00F63475" w:rsidRPr="00F63475" w:rsidRDefault="00F63475" w:rsidP="00837BB1">
      <w:pPr>
        <w:tabs>
          <w:tab w:val="left" w:pos="9360"/>
        </w:tabs>
        <w:autoSpaceDE w:val="0"/>
        <w:autoSpaceDN w:val="0"/>
        <w:adjustRightInd w:val="0"/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Lejet e qëndrimit dhe lejet e punësimit për shtetasit e huaj që do të punësohen në institucionin arsimor privat.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Për mësuesit që do të zhvillojnë në gjuhë të huaj lëndëte profilit të tyre dhe profili nuk është gjuha e huaj, ngarkohet dëshmi për nivelin e gjuhës C1, sipas testeve të njohura </w:t>
      </w:r>
      <w:proofErr w:type="spellStart"/>
      <w:r w:rsidRPr="00F63475">
        <w:rPr>
          <w:rFonts w:ascii="Times New Roman" w:hAnsi="Times New Roman" w:cs="Times New Roman"/>
          <w:sz w:val="24"/>
          <w:szCs w:val="24"/>
        </w:rPr>
        <w:t>ndërkombëtarisht</w:t>
      </w:r>
      <w:proofErr w:type="spellEnd"/>
      <w:r w:rsidRPr="00F63475">
        <w:rPr>
          <w:rFonts w:ascii="Times New Roman" w:hAnsi="Times New Roman" w:cs="Times New Roman"/>
          <w:sz w:val="24"/>
          <w:szCs w:val="24"/>
        </w:rPr>
        <w:t>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Për institucionet arsimore private që do të lëshojnë diplomë të huaj, ngarkohet modeli i diplomës së huaj dhe i përkthyer në shqip, si dhe aktet përkatëse që i japin të drejtën për lëshimin e tyre, sipas legjislacionit në fuqi.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Relacionin me planimetrinë për mjediset e godinës ku do të zhvillohet veprimtaria mësimore, nga ekspert i licencuar.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Kopje të njësuar të certifikatës së pronësisë së godinës ose kontrata e qirasë/huapërdorjes me afat jo më pak se 3 vjet, shoqëruar me kopje të njësuar me origjinalin të certifikatës së pronësisë së qiradhënësit. 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Kopje të lejes </w:t>
      </w:r>
      <w:proofErr w:type="spellStart"/>
      <w:r w:rsidRPr="00F63475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Pr="00F63475">
        <w:rPr>
          <w:rFonts w:ascii="Times New Roman" w:hAnsi="Times New Roman" w:cs="Times New Roman"/>
          <w:sz w:val="24"/>
          <w:szCs w:val="24"/>
        </w:rPr>
        <w:t>-sanitare dhe kopje akti për mbrojtjen nga zjarri, lëshuar nga institucionet përgjegjëse.</w:t>
      </w:r>
    </w:p>
    <w:p w:rsidR="00F63475" w:rsidRPr="00F63475" w:rsidRDefault="00F63475" w:rsidP="00837BB1">
      <w:pPr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Kopje të mandat pagesës së tarifës së aplikimit.</w:t>
      </w:r>
    </w:p>
    <w:p w:rsidR="00F63475" w:rsidRPr="00F63475" w:rsidRDefault="00F63475" w:rsidP="00837BB1">
      <w:pPr>
        <w:widowControl w:val="0"/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</w:p>
    <w:p w:rsidR="00F63475" w:rsidRPr="00F63475" w:rsidRDefault="00F63475" w:rsidP="00837BB1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F63475"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Dokumentacioni në gjuhë të huaj ngarkohet i përkthyer në gjuhën shqipe. Kur ky dokumentacion lëshohet në gjuhë të huaj, nga një institucion i huaj, ai duhet të legalizohet, </w:t>
      </w:r>
      <w:r w:rsidRPr="00F63475">
        <w:rPr>
          <w:rFonts w:ascii="Times New Roman" w:eastAsia="Times New Roman" w:hAnsi="Times New Roman" w:cs="Times New Roman"/>
          <w:sz w:val="24"/>
          <w:szCs w:val="24"/>
        </w:rPr>
        <w:t>në bazë të legjislacionit në fuqi.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F63475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Hapat e procedurës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Aplikimi për hapjen e një institucioni të arsimit </w:t>
      </w:r>
      <w:proofErr w:type="spellStart"/>
      <w:r w:rsidRPr="00F63475"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 privat, në të cilin zhvillohen edhe lëndë fetare apo ku mësimi zhvillohet edhe në gjuhë të huaj kryhet vetëm </w:t>
      </w:r>
      <w:proofErr w:type="spellStart"/>
      <w:r w:rsidRPr="00F6347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 nëpërmjet portalit E-</w:t>
      </w:r>
      <w:proofErr w:type="spellStart"/>
      <w:r w:rsidRPr="00F63475">
        <w:rPr>
          <w:rFonts w:ascii="Times New Roman" w:eastAsia="Times New Roman" w:hAnsi="Times New Roman" w:cs="Times New Roman"/>
          <w:sz w:val="24"/>
          <w:szCs w:val="24"/>
        </w:rPr>
        <w:t>albania</w:t>
      </w:r>
      <w:proofErr w:type="spellEnd"/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, sipas procedurës si më poshtë: 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sz w:val="24"/>
          <w:szCs w:val="24"/>
        </w:rPr>
        <w:t xml:space="preserve">I. Fillimisht </w:t>
      </w:r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aplikon në portalin e-</w:t>
      </w:r>
      <w:proofErr w:type="spellStart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Albania</w:t>
      </w:r>
      <w:proofErr w:type="spellEnd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deri në datën 15 mars, për vitin shkollor pasardhës, duke plotësuar të dhënat sipas formularit për hapjen e institucionit arsimor privat, parashikuar në shtojcën nr. 1.</w:t>
      </w:r>
    </w:p>
    <w:p w:rsidR="00F63475" w:rsidRPr="00F63475" w:rsidRDefault="00F63475" w:rsidP="00837BB1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Ministria përgjegjëse për arsimin shqyrton aplikimin brenda 30 ditëve nga data e aplikimit dhe </w:t>
      </w:r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>njofton subjektin në formë elektronike për vlerësimin e aplikimit.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Në rast vlerësimi pozitiv nga ministria përgjegjëse për arsimin, subjekti ngarkon </w:t>
      </w:r>
      <w:proofErr w:type="spellStart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elektronikisht</w:t>
      </w:r>
      <w:proofErr w:type="spellEnd"/>
      <w:r w:rsidRPr="00F634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brenda 15 ditëve, dokumentacionin e parashikuar në shtojcën nr. 2.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Ministria përgjegjëse për arsimin shqyrton brenda 30 ditëve dokumentacionin, duke kërkuar raport ekspertize nga institucionet varëse të specializuara për vlerësimin e </w:t>
      </w:r>
      <w:proofErr w:type="spellStart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>kurrikulave</w:t>
      </w:r>
      <w:proofErr w:type="spellEnd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dhe nga Komiteti Shtetëror për Kultet, kur institucioni arsimor privat do të zhvillojë edhe lëndë fetare.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Verifikimi i përmbushjes së standardeve të infrastrukturës të institucionit arsimor privat, parashikuar në shtojcën </w:t>
      </w:r>
      <w:r w:rsidRPr="00F63475">
        <w:rPr>
          <w:rFonts w:ascii="Times New Roman" w:eastAsia="Times New Roman" w:hAnsi="Times New Roman" w:cs="Times New Roman"/>
          <w:spacing w:val="-2"/>
          <w:sz w:val="24"/>
          <w:szCs w:val="24"/>
        </w:rPr>
        <w:t>nr.6, që i bashkë</w:t>
      </w:r>
      <w:r w:rsidRPr="00F63475">
        <w:rPr>
          <w:rFonts w:ascii="Times New Roman" w:eastAsia="Calibri" w:hAnsi="Times New Roman" w:cs="Times New Roman"/>
          <w:sz w:val="24"/>
          <w:szCs w:val="24"/>
        </w:rPr>
        <w:t xml:space="preserve">lidhet këtij vendimi dhe është pjesë përbërëse e tij, kryhet me kërkesë të ministrisë përgjegjëse për arsimin, nga një grup pune (një prej të cilëve specialist inxhinier) të institucionit arsimor vendor, përgjegjës për arsimin </w:t>
      </w:r>
      <w:proofErr w:type="spellStart"/>
      <w:r w:rsidRPr="00F63475">
        <w:rPr>
          <w:rFonts w:ascii="Times New Roman" w:eastAsia="Calibri" w:hAnsi="Times New Roman" w:cs="Times New Roman"/>
          <w:sz w:val="24"/>
          <w:szCs w:val="24"/>
        </w:rPr>
        <w:t>parauniversitar</w:t>
      </w:r>
      <w:proofErr w:type="spellEnd"/>
      <w:r w:rsidRPr="00F63475">
        <w:rPr>
          <w:rFonts w:ascii="Times New Roman" w:eastAsia="Calibri" w:hAnsi="Times New Roman" w:cs="Times New Roman"/>
          <w:sz w:val="24"/>
          <w:szCs w:val="24"/>
        </w:rPr>
        <w:t>, nën juridiksionin e të cilit ndodhet vendndodhja e objektit. Grupi i punës përgatit një raport të detajuar vlerësimi, shoqëruar me rekomandimin përkatës për miratimin ose refuzimin e aplikimit.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Në përfundim të shqyrtimit, ministria përgjegjëse për arsimin pranon ose refuzon aplikimin. Nëse kërkesa refuzohet, subjekti nuk mund të aplikojë përsëri, për atë vit shkollor, për hapjen e një institucioni arsimor privat të arsimit </w:t>
      </w:r>
      <w:proofErr w:type="spellStart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>parauniversitar</w:t>
      </w:r>
      <w:proofErr w:type="spellEnd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>, në të cilin zhvillohen edhe lëndë fetare, apo ku mësimi zhvillohet edhe në gjuhë të huaj.</w:t>
      </w:r>
    </w:p>
    <w:p w:rsidR="00F63475" w:rsidRPr="00F63475" w:rsidRDefault="00F63475" w:rsidP="00837B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Në rast të vlerësimit pozitiv, ministri përgjegjës për arsimin i propozon Këshillit të Ministrave projektvendimin për hapjen e institucionit arsimor privat. Propozimi, për hapjen e institucionit arsimor privat të arsimit </w:t>
      </w:r>
      <w:proofErr w:type="spellStart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>parauniversitar</w:t>
      </w:r>
      <w:proofErr w:type="spellEnd"/>
      <w:r w:rsidRPr="00F63475">
        <w:rPr>
          <w:rFonts w:ascii="Times New Roman" w:eastAsia="Calibri" w:hAnsi="Times New Roman" w:cs="Times New Roman"/>
          <w:spacing w:val="-4"/>
          <w:sz w:val="24"/>
          <w:szCs w:val="24"/>
        </w:rPr>
        <w:t>, në të cilin zhvillohen edhe lëndë fetare apo ku mësimi zhvillohet edhe në gjuh</w:t>
      </w:r>
      <w:r w:rsidRPr="00F63475">
        <w:rPr>
          <w:rFonts w:ascii="Times New Roman" w:eastAsia="Calibri" w:hAnsi="Times New Roman" w:cs="Times New Roman"/>
          <w:sz w:val="24"/>
          <w:szCs w:val="24"/>
        </w:rPr>
        <w:t>ë të huaj</w:t>
      </w:r>
      <w:r w:rsidRPr="00F634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F63475">
        <w:rPr>
          <w:rFonts w:ascii="Times New Roman" w:eastAsia="Calibri" w:hAnsi="Times New Roman" w:cs="Times New Roman"/>
          <w:sz w:val="24"/>
          <w:szCs w:val="24"/>
        </w:rPr>
        <w:t>për miratim nga Këshilli i Ministrave duhet të jetë jo më vonë se tre muaj para fillimit të vitit shkollor.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Koha e nevojshme e marrjes së shërbimit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Procedurat për shqyrtimin paraprak të aplikimit të subjektit për hapjen e një institucioni të arsimit </w:t>
      </w:r>
      <w:proofErr w:type="spellStart"/>
      <w:r w:rsidRPr="00F63475"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 privat, në të cilin zhvillohen edhe lëndë fetare apo ku mësimi zhvillohet edhe në gjuhë të huaj, përfundojnë brenda 30 ditëve. 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rast vlerësimi pozitiv nga ministria përgjegjëse për arsimin, subjekti ngarkon </w:t>
      </w:r>
      <w:proofErr w:type="spellStart"/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>elektronikisht</w:t>
      </w:r>
      <w:proofErr w:type="spellEnd"/>
      <w:r w:rsidRPr="00F6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 15 ditëve, dokumentacionin. Dokumentacioni i depozituar shqyrtohet brenda 30 ditëve.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Këto afate janë detyrim për t’u zbatuar si nga subjekti, ashtu edhe nga MASR që shqyrton praktikën. 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F63475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Periudha e vlefshmërisë</w:t>
      </w:r>
    </w:p>
    <w:p w:rsidR="00F63475" w:rsidRPr="00F63475" w:rsidRDefault="00F63475" w:rsidP="00837B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Vendimi i Këshillit të Ministrave është i vlefshëm për një afat të papërcaktuar dhe vetëm për subjektin, i cili ka aplikuar. Kur kërkohet ndryshim i subjektit, subjekti i ri i regjistruar duhet të aplikojë nga e para për pajisjen me lejen për funksionimin e institucionit arsimor </w:t>
      </w:r>
      <w:proofErr w:type="spellStart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>parauniversitar</w:t>
      </w:r>
      <w:proofErr w:type="spellEnd"/>
      <w:r w:rsidRPr="00F6347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privat. </w:t>
      </w:r>
    </w:p>
    <w:p w:rsidR="00F63475" w:rsidRPr="00F63475" w:rsidRDefault="00F63475" w:rsidP="00837BB1">
      <w:p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Kostot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Tarifat e kërkesave për hapje të institucioneve arsimore </w:t>
      </w:r>
      <w:proofErr w:type="spellStart"/>
      <w:r w:rsidRPr="00F63475">
        <w:rPr>
          <w:rFonts w:ascii="Times New Roman" w:hAnsi="Times New Roman" w:cs="Times New Roman"/>
          <w:sz w:val="24"/>
          <w:szCs w:val="24"/>
        </w:rPr>
        <w:t>parauniversitare</w:t>
      </w:r>
      <w:proofErr w:type="spellEnd"/>
      <w:r w:rsidRPr="00F63475">
        <w:rPr>
          <w:rFonts w:ascii="Times New Roman" w:hAnsi="Times New Roman" w:cs="Times New Roman"/>
          <w:sz w:val="24"/>
          <w:szCs w:val="24"/>
        </w:rPr>
        <w:t xml:space="preserve"> private, në të cilat zhvillohen edhe lëndë fetare apo ku mësimi zhvillohet edhe në gjuhë të huaj, janë si më poshtë: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1. Për kopsht 35 000 (tridhjetë e pesë mijë) lekë;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2. Për shkollë të arsimit fillor 45 000 (dyzet e pesë mijë) lekë;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3. Për shkollë të arsimit të mesëm, të ulët 45 000 (dyzet e pesë mijë) lekë;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4. Për shkollë të arsimit bazë 55 000 (pesëdhjetë e pesë mijë) lekë;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>5. Për shkollë të arsimit të mesëm, të lartë 70 000 (shtatëdhjetë mijë) lekë.</w:t>
      </w: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475" w:rsidRPr="00F63475" w:rsidRDefault="00F63475" w:rsidP="00837B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75">
        <w:rPr>
          <w:rFonts w:ascii="Times New Roman" w:hAnsi="Times New Roman" w:cs="Times New Roman"/>
          <w:sz w:val="24"/>
          <w:szCs w:val="24"/>
        </w:rPr>
        <w:t xml:space="preserve">Tarifa e shërbimit paguhet për llogari të Ministrisë së Arsimit, Sportit dhe Rinisë.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Shuma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ardhurave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realizuara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tarifat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shërbimit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këtij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vendimi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derdhet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100%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buxhetin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63475">
        <w:rPr>
          <w:rFonts w:ascii="Times New Roman" w:hAnsi="Times New Roman" w:cs="Times New Roman"/>
          <w:sz w:val="24"/>
          <w:szCs w:val="24"/>
          <w:lang w:val="en-US"/>
        </w:rPr>
        <w:t>shtetit</w:t>
      </w:r>
      <w:proofErr w:type="spellEnd"/>
      <w:r w:rsidRPr="00F634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3475">
        <w:rPr>
          <w:rFonts w:ascii="Times New Roman" w:hAnsi="Times New Roman" w:cs="Times New Roman"/>
          <w:sz w:val="24"/>
          <w:szCs w:val="24"/>
        </w:rPr>
        <w:t xml:space="preserve"> Tarifa e paguar për shërbimin, është e pakthyeshme.</w:t>
      </w:r>
    </w:p>
    <w:p w:rsidR="00F63475" w:rsidRPr="00290958" w:rsidRDefault="00F63475" w:rsidP="002909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75">
        <w:rPr>
          <w:rFonts w:ascii="Times New Roman" w:eastAsia="Times New Roman" w:hAnsi="Times New Roman" w:cs="Times New Roman"/>
          <w:sz w:val="24"/>
          <w:szCs w:val="24"/>
        </w:rPr>
        <w:t xml:space="preserve">Pagesa mund të kryhet pranë bankave të nivelit të dytë. </w:t>
      </w:r>
      <w:bookmarkStart w:id="0" w:name="_GoBack"/>
      <w:bookmarkEnd w:id="0"/>
    </w:p>
    <w:p w:rsidR="00F63475" w:rsidRPr="00837BB1" w:rsidRDefault="00F63475" w:rsidP="00837B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1" w:rsidRPr="00837BB1" w:rsidRDefault="00837BB1" w:rsidP="00837B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BB1" w:rsidRPr="0083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F4144"/>
    <w:multiLevelType w:val="hybridMultilevel"/>
    <w:tmpl w:val="9D5415F4"/>
    <w:lvl w:ilvl="0" w:tplc="1974CE7A">
      <w:start w:val="1"/>
      <w:numFmt w:val="lowerRoman"/>
      <w:lvlText w:val="%1."/>
      <w:lvlJc w:val="left"/>
      <w:pPr>
        <w:ind w:left="171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F473FAA"/>
    <w:multiLevelType w:val="hybridMultilevel"/>
    <w:tmpl w:val="CF1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A83"/>
    <w:multiLevelType w:val="hybridMultilevel"/>
    <w:tmpl w:val="8362CF26"/>
    <w:lvl w:ilvl="0" w:tplc="A9CA4B3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A59D9"/>
    <w:multiLevelType w:val="hybridMultilevel"/>
    <w:tmpl w:val="4CC6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10F"/>
    <w:multiLevelType w:val="hybridMultilevel"/>
    <w:tmpl w:val="B82ABDF8"/>
    <w:lvl w:ilvl="0" w:tplc="3AC6483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3823"/>
    <w:multiLevelType w:val="hybridMultilevel"/>
    <w:tmpl w:val="8564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E3D9B"/>
    <w:multiLevelType w:val="hybridMultilevel"/>
    <w:tmpl w:val="41409730"/>
    <w:lvl w:ilvl="0" w:tplc="78F490B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15631"/>
    <w:multiLevelType w:val="hybridMultilevel"/>
    <w:tmpl w:val="A1B08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B7480"/>
    <w:multiLevelType w:val="multilevel"/>
    <w:tmpl w:val="63B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4338F"/>
    <w:multiLevelType w:val="hybridMultilevel"/>
    <w:tmpl w:val="3370DAD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317052"/>
    <w:multiLevelType w:val="multilevel"/>
    <w:tmpl w:val="3BAA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75"/>
    <w:rsid w:val="00290958"/>
    <w:rsid w:val="003D5CF2"/>
    <w:rsid w:val="00837BB1"/>
    <w:rsid w:val="00EA4394"/>
    <w:rsid w:val="00F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75ECC-D975-4467-ABCF-F1DACB2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75"/>
    <w:pPr>
      <w:ind w:left="720"/>
      <w:contextualSpacing/>
    </w:pPr>
  </w:style>
  <w:style w:type="paragraph" w:customStyle="1" w:styleId="Paragrafi">
    <w:name w:val="Paragrafi"/>
    <w:link w:val="ParagrafiChar"/>
    <w:rsid w:val="00837BB1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837BB1"/>
    <w:rPr>
      <w:rFonts w:ascii="Garamond" w:eastAsia="MS Mincho" w:hAnsi="Garamond" w:cs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57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4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143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5" w:color="FF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3</cp:revision>
  <dcterms:created xsi:type="dcterms:W3CDTF">2021-03-26T09:25:00Z</dcterms:created>
  <dcterms:modified xsi:type="dcterms:W3CDTF">2021-03-26T09:27:00Z</dcterms:modified>
</cp:coreProperties>
</file>