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F7" w:rsidRPr="00CF20F7" w:rsidRDefault="00CF20F7" w:rsidP="00B47EA8">
      <w:pPr>
        <w:jc w:val="center"/>
        <w:rPr>
          <w:rFonts w:ascii="Times New Roman" w:hAnsi="Times New Roman" w:cs="Times New Roman"/>
          <w:b/>
          <w:szCs w:val="24"/>
        </w:rPr>
      </w:pPr>
      <w:r w:rsidRPr="00CF20F7">
        <w:rPr>
          <w:rFonts w:ascii="Times New Roman" w:hAnsi="Times New Roman" w:cs="Times New Roman"/>
          <w:b/>
          <w:szCs w:val="24"/>
        </w:rPr>
        <w:t>FORMULAR APLIKIMI</w:t>
      </w:r>
    </w:p>
    <w:p w:rsidR="009A7A45" w:rsidRPr="00490C46" w:rsidRDefault="00E34A56" w:rsidP="00B47EA8">
      <w:pPr>
        <w:jc w:val="center"/>
        <w:rPr>
          <w:rFonts w:ascii="Times New Roman" w:hAnsi="Times New Roman" w:cs="Times New Roman"/>
          <w:szCs w:val="24"/>
        </w:rPr>
      </w:pPr>
      <w:r w:rsidRPr="00947404">
        <w:rPr>
          <w:rFonts w:ascii="Times New Roman" w:hAnsi="Times New Roman" w:cs="Times New Roman"/>
          <w:szCs w:val="24"/>
        </w:rPr>
        <w:t>PË</w:t>
      </w:r>
      <w:r>
        <w:rPr>
          <w:rFonts w:ascii="Times New Roman" w:hAnsi="Times New Roman" w:cs="Times New Roman"/>
          <w:szCs w:val="24"/>
        </w:rPr>
        <w:t>R HAPJEN/RIORGANIZIMIN E  INSTITUCIONIT T</w:t>
      </w:r>
      <w:r w:rsidR="00AD432E">
        <w:rPr>
          <w:rFonts w:ascii="Times New Roman" w:hAnsi="Times New Roman" w:cs="Times New Roman"/>
          <w:szCs w:val="24"/>
        </w:rPr>
        <w:t>Ë</w:t>
      </w:r>
      <w:r>
        <w:rPr>
          <w:rFonts w:ascii="Times New Roman" w:hAnsi="Times New Roman" w:cs="Times New Roman"/>
          <w:szCs w:val="24"/>
        </w:rPr>
        <w:t xml:space="preserve"> ARSIMI</w:t>
      </w:r>
      <w:r w:rsidRPr="00490C46">
        <w:rPr>
          <w:rFonts w:ascii="Times New Roman" w:hAnsi="Times New Roman" w:cs="Times New Roman"/>
          <w:szCs w:val="24"/>
        </w:rPr>
        <w:t>T TË LARTË.</w:t>
      </w:r>
    </w:p>
    <w:tbl>
      <w:tblPr>
        <w:tblW w:w="102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20" w:type="dxa"/>
          <w:right w:w="120" w:type="dxa"/>
        </w:tblCellMar>
        <w:tblLook w:val="00A0" w:firstRow="1" w:lastRow="0" w:firstColumn="1" w:lastColumn="0" w:noHBand="0" w:noVBand="0"/>
      </w:tblPr>
      <w:tblGrid>
        <w:gridCol w:w="4195"/>
        <w:gridCol w:w="6065"/>
      </w:tblGrid>
      <w:tr w:rsidR="00490C46" w:rsidRPr="00490C46" w:rsidTr="00CF6B9B">
        <w:trPr>
          <w:trHeight w:val="1091"/>
          <w:tblCellSpacing w:w="20" w:type="dxa"/>
          <w:jc w:val="center"/>
        </w:trPr>
        <w:tc>
          <w:tcPr>
            <w:tcW w:w="4135" w:type="dxa"/>
            <w:tcBorders>
              <w:right w:val="outset" w:sz="6" w:space="0" w:color="auto"/>
            </w:tcBorders>
          </w:tcPr>
          <w:p w:rsidR="00DE6180" w:rsidRPr="00490C46" w:rsidRDefault="00860FEB" w:rsidP="002E7F6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Subjekti</w:t>
            </w:r>
            <w:r w:rsidR="00DE6180" w:rsidRPr="00490C46">
              <w:rPr>
                <w:rFonts w:ascii="Times New Roman" w:hAnsi="Times New Roman" w:cs="Times New Roman"/>
                <w:sz w:val="24"/>
                <w:szCs w:val="24"/>
              </w:rPr>
              <w:t>/IAL</w:t>
            </w:r>
          </w:p>
          <w:p w:rsidR="00490C46" w:rsidRDefault="00490C46" w:rsidP="004865E0">
            <w:pPr>
              <w:spacing w:after="0" w:line="240" w:lineRule="auto"/>
              <w:rPr>
                <w:rFonts w:ascii="Times New Roman" w:hAnsi="Times New Roman" w:cs="Times New Roman"/>
                <w:sz w:val="24"/>
                <w:szCs w:val="24"/>
              </w:rPr>
            </w:pPr>
          </w:p>
          <w:p w:rsidR="00DE6180" w:rsidRPr="00490C46" w:rsidRDefault="00DE6180" w:rsidP="004865E0">
            <w:pPr>
              <w:spacing w:after="0" w:line="240" w:lineRule="auto"/>
              <w:rPr>
                <w:rFonts w:ascii="Times New Roman" w:hAnsi="Times New Roman" w:cs="Times New Roman"/>
                <w:sz w:val="24"/>
                <w:szCs w:val="24"/>
              </w:rPr>
            </w:pPr>
            <w:r w:rsidRPr="00490C46">
              <w:rPr>
                <w:rFonts w:ascii="Times New Roman" w:hAnsi="Times New Roman" w:cs="Times New Roman"/>
                <w:sz w:val="24"/>
                <w:szCs w:val="24"/>
              </w:rPr>
              <w:t xml:space="preserve">Shkruani emrin e plotë të </w:t>
            </w:r>
            <w:r w:rsidR="00860FEB">
              <w:rPr>
                <w:rFonts w:ascii="Times New Roman" w:hAnsi="Times New Roman" w:cs="Times New Roman"/>
                <w:sz w:val="24"/>
                <w:szCs w:val="24"/>
              </w:rPr>
              <w:t>subjektit</w:t>
            </w:r>
            <w:r w:rsidR="006F176E">
              <w:rPr>
                <w:rFonts w:ascii="Times New Roman" w:hAnsi="Times New Roman" w:cs="Times New Roman"/>
                <w:sz w:val="24"/>
                <w:szCs w:val="24"/>
              </w:rPr>
              <w:t>/</w:t>
            </w:r>
            <w:r w:rsidR="00860FEB">
              <w:rPr>
                <w:rFonts w:ascii="Times New Roman" w:hAnsi="Times New Roman" w:cs="Times New Roman"/>
                <w:sz w:val="24"/>
                <w:szCs w:val="24"/>
              </w:rPr>
              <w:t>institucionit t</w:t>
            </w:r>
            <w:r w:rsidR="00AD432E">
              <w:rPr>
                <w:rFonts w:ascii="Times New Roman" w:hAnsi="Times New Roman" w:cs="Times New Roman"/>
                <w:sz w:val="24"/>
                <w:szCs w:val="24"/>
              </w:rPr>
              <w:t>ë</w:t>
            </w:r>
            <w:r w:rsidR="00860FEB">
              <w:rPr>
                <w:rFonts w:ascii="Times New Roman" w:hAnsi="Times New Roman" w:cs="Times New Roman"/>
                <w:sz w:val="24"/>
                <w:szCs w:val="24"/>
              </w:rPr>
              <w:t xml:space="preserve"> arsimit t</w:t>
            </w:r>
            <w:r w:rsidR="00AD432E">
              <w:rPr>
                <w:rFonts w:ascii="Times New Roman" w:hAnsi="Times New Roman" w:cs="Times New Roman"/>
                <w:sz w:val="24"/>
                <w:szCs w:val="24"/>
              </w:rPr>
              <w:t>ë</w:t>
            </w:r>
            <w:r w:rsidR="00860FEB">
              <w:rPr>
                <w:rFonts w:ascii="Times New Roman" w:hAnsi="Times New Roman" w:cs="Times New Roman"/>
                <w:sz w:val="24"/>
                <w:szCs w:val="24"/>
              </w:rPr>
              <w:t xml:space="preserve"> lart</w:t>
            </w:r>
            <w:r w:rsidR="00AD432E">
              <w:rPr>
                <w:rFonts w:ascii="Times New Roman" w:hAnsi="Times New Roman" w:cs="Times New Roman"/>
                <w:sz w:val="24"/>
                <w:szCs w:val="24"/>
              </w:rPr>
              <w:t>ë</w:t>
            </w:r>
          </w:p>
          <w:p w:rsidR="00DE6180" w:rsidRPr="00490C46" w:rsidRDefault="00DE6180" w:rsidP="004865E0">
            <w:pPr>
              <w:spacing w:after="0" w:line="240" w:lineRule="auto"/>
              <w:rPr>
                <w:rFonts w:ascii="Times New Roman" w:hAnsi="Times New Roman" w:cs="Times New Roman"/>
                <w:sz w:val="24"/>
                <w:szCs w:val="24"/>
                <w:highlight w:val="yellow"/>
              </w:rPr>
            </w:pPr>
          </w:p>
        </w:tc>
        <w:tc>
          <w:tcPr>
            <w:tcW w:w="6005" w:type="dxa"/>
            <w:tcBorders>
              <w:left w:val="outset" w:sz="6" w:space="0" w:color="auto"/>
            </w:tcBorders>
          </w:tcPr>
          <w:p w:rsidR="00DE6180" w:rsidRPr="00490C46" w:rsidRDefault="00DE6180" w:rsidP="002E7F68">
            <w:pPr>
              <w:pStyle w:val="ListParagraph"/>
              <w:numPr>
                <w:ilvl w:val="0"/>
                <w:numId w:val="7"/>
              </w:numPr>
              <w:spacing w:after="0" w:line="240" w:lineRule="auto"/>
              <w:rPr>
                <w:rFonts w:ascii="Times New Roman" w:hAnsi="Times New Roman" w:cs="Times New Roman"/>
                <w:sz w:val="24"/>
                <w:szCs w:val="24"/>
              </w:rPr>
            </w:pPr>
            <w:r w:rsidRPr="00490C46">
              <w:rPr>
                <w:rFonts w:ascii="Times New Roman" w:hAnsi="Times New Roman" w:cs="Times New Roman"/>
                <w:sz w:val="24"/>
                <w:szCs w:val="24"/>
              </w:rPr>
              <w:t>Aplikimi</w:t>
            </w:r>
            <w:r w:rsidR="00E34A56" w:rsidRPr="00490C46">
              <w:rPr>
                <w:rFonts w:ascii="Times New Roman" w:hAnsi="Times New Roman" w:cs="Times New Roman"/>
                <w:sz w:val="24"/>
                <w:szCs w:val="24"/>
              </w:rPr>
              <w:t xml:space="preserve"> (zgjidh një nga të dyja)</w:t>
            </w:r>
          </w:p>
          <w:p w:rsidR="007A7C7E" w:rsidRPr="00490C46" w:rsidRDefault="007A7C7E" w:rsidP="007A7C7E">
            <w:pPr>
              <w:pStyle w:val="ListParagraph"/>
              <w:spacing w:after="0" w:line="240" w:lineRule="auto"/>
              <w:rPr>
                <w:rFonts w:ascii="Times New Roman" w:hAnsi="Times New Roman" w:cs="Times New Roman"/>
                <w:sz w:val="24"/>
                <w:szCs w:val="24"/>
              </w:rPr>
            </w:pPr>
          </w:p>
          <w:p w:rsidR="008E41CD" w:rsidRDefault="00613A85" w:rsidP="002E7F6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pict>
                <v:rect id="Rectangle 11" o:spid="_x0000_s1026" style="position:absolute;left:0;text-align:left;margin-left:251.45pt;margin-top:3.95pt;width:21.9pt;height:8.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cDZA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" fillcolor="white [3201]" strokecolor="black [3200]" strokeweight=".25pt"/>
              </w:pict>
            </w:r>
            <w:r w:rsidR="009A7A45" w:rsidRPr="00490C46">
              <w:rPr>
                <w:rFonts w:ascii="Times New Roman" w:hAnsi="Times New Roman" w:cs="Times New Roman"/>
                <w:sz w:val="24"/>
                <w:szCs w:val="24"/>
              </w:rPr>
              <w:t>Hapje IAL</w:t>
            </w:r>
          </w:p>
          <w:p w:rsidR="00B13AE8" w:rsidRPr="00490C46" w:rsidRDefault="00613A85" w:rsidP="00B13AE8">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pict>
                <v:rect id="_x0000_s1029" style="position:absolute;left:0;text-align:left;margin-left:251.45pt;margin-top:12.5pt;width:21.9pt;height:8.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p>
          <w:p w:rsidR="00E34A56" w:rsidRPr="00490C46" w:rsidRDefault="00490C46" w:rsidP="002E7F6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Riorganizim </w:t>
            </w:r>
            <w:r w:rsidR="00E34A56" w:rsidRPr="00490C46">
              <w:rPr>
                <w:rFonts w:ascii="Times New Roman" w:hAnsi="Times New Roman" w:cs="Times New Roman"/>
                <w:sz w:val="24"/>
                <w:szCs w:val="24"/>
              </w:rPr>
              <w:t xml:space="preserve">IAL                                                    </w:t>
            </w:r>
          </w:p>
          <w:p w:rsidR="00B13AE8" w:rsidRPr="00B13AE8" w:rsidRDefault="00B13AE8" w:rsidP="00B13AE8">
            <w:pPr>
              <w:pStyle w:val="ListParagraph"/>
              <w:rPr>
                <w:rFonts w:ascii="Times New Roman" w:hAnsi="Times New Roman" w:cs="Times New Roman"/>
                <w:sz w:val="24"/>
                <w:szCs w:val="24"/>
              </w:rPr>
            </w:pPr>
          </w:p>
          <w:p w:rsidR="00B13AE8" w:rsidRPr="00441C2F" w:rsidRDefault="00613A85" w:rsidP="00441C2F">
            <w:pPr>
              <w:pStyle w:val="ListParagraph"/>
              <w:spacing w:after="0" w:line="240" w:lineRule="auto"/>
              <w:rPr>
                <w:rFonts w:ascii="Times New Roman" w:hAnsi="Times New Roman" w:cs="Times New Roman"/>
                <w:sz w:val="24"/>
                <w:szCs w:val="24"/>
              </w:rPr>
            </w:pPr>
            <w:r>
              <w:rPr>
                <w:noProof/>
                <w:lang w:val="en-US"/>
              </w:rPr>
              <w:pict>
                <v:rect id="_x0000_s1028" style="position:absolute;left:0;text-align:left;margin-left:265.6pt;margin-top:11.35pt;width:21.9pt;height:8.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r w:rsidR="00F04252" w:rsidRPr="00441C2F">
              <w:rPr>
                <w:rFonts w:ascii="Times New Roman" w:hAnsi="Times New Roman" w:cs="Times New Roman"/>
                <w:sz w:val="24"/>
                <w:szCs w:val="24"/>
              </w:rPr>
              <w:t>Z</w:t>
            </w:r>
            <w:r w:rsidR="00B13AE8" w:rsidRPr="00441C2F">
              <w:rPr>
                <w:rFonts w:ascii="Times New Roman" w:hAnsi="Times New Roman" w:cs="Times New Roman"/>
                <w:sz w:val="24"/>
                <w:szCs w:val="24"/>
              </w:rPr>
              <w:t>gjidh llojin e IAL-s</w:t>
            </w:r>
            <w:r w:rsidR="00AD432E" w:rsidRPr="00441C2F">
              <w:rPr>
                <w:rFonts w:ascii="Times New Roman" w:hAnsi="Times New Roman" w:cs="Times New Roman"/>
                <w:sz w:val="24"/>
                <w:szCs w:val="24"/>
              </w:rPr>
              <w:t>ë</w:t>
            </w:r>
            <w:r w:rsidR="00F04252" w:rsidRPr="00441C2F">
              <w:rPr>
                <w:rFonts w:ascii="Times New Roman" w:hAnsi="Times New Roman" w:cs="Times New Roman"/>
                <w:sz w:val="24"/>
                <w:szCs w:val="24"/>
              </w:rPr>
              <w:t>:</w:t>
            </w:r>
          </w:p>
          <w:p w:rsidR="00B13AE8" w:rsidRDefault="00613A85" w:rsidP="00B13AE8">
            <w:pPr>
              <w:pStyle w:val="ListParagraph"/>
              <w:spacing w:after="0" w:line="240" w:lineRule="auto"/>
            </w:pPr>
            <w:r>
              <w:rPr>
                <w:rFonts w:ascii="Times New Roman" w:hAnsi="Times New Roman" w:cs="Times New Roman"/>
                <w:noProof/>
                <w:sz w:val="24"/>
                <w:szCs w:val="24"/>
                <w:lang w:val="en-US"/>
              </w:rPr>
              <w:pict>
                <v:rect id="Rectangle 1" o:spid="_x0000_s1027" style="position:absolute;left:0;text-align:left;margin-left:265.6pt;margin-top:10.1pt;width:21.9pt;height:8.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r w:rsidR="00B13AE8">
              <w:t xml:space="preserve">                               </w:t>
            </w:r>
            <w:r w:rsidR="00F04252">
              <w:t xml:space="preserve">        </w:t>
            </w:r>
            <w:r w:rsidR="00B13AE8">
              <w:t xml:space="preserve">Universitet </w:t>
            </w:r>
          </w:p>
          <w:p w:rsidR="00B13AE8" w:rsidRDefault="00613A85" w:rsidP="00B13AE8">
            <w:pPr>
              <w:pStyle w:val="ListParagraph"/>
              <w:spacing w:after="0" w:line="240" w:lineRule="auto"/>
            </w:pPr>
            <w:r>
              <w:rPr>
                <w:rFonts w:ascii="Times New Roman" w:hAnsi="Times New Roman" w:cs="Times New Roman"/>
                <w:noProof/>
                <w:sz w:val="24"/>
                <w:szCs w:val="24"/>
                <w:lang w:val="en-US"/>
              </w:rPr>
              <w:pict>
                <v:rect id="_x0000_s1030" style="position:absolute;left:0;text-align:left;margin-left:265.6pt;margin-top:12.4pt;width:21.9pt;height:8.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r w:rsidR="00B13AE8">
              <w:t xml:space="preserve">                            </w:t>
            </w:r>
            <w:r w:rsidR="00F04252">
              <w:t xml:space="preserve">          </w:t>
            </w:r>
            <w:r w:rsidR="00B13AE8">
              <w:t xml:space="preserve"> Kolegj universitar </w:t>
            </w:r>
          </w:p>
          <w:p w:rsidR="00B13AE8" w:rsidRDefault="00B13AE8" w:rsidP="00B13AE8">
            <w:pPr>
              <w:pStyle w:val="ListParagraph"/>
              <w:spacing w:after="0" w:line="240" w:lineRule="auto"/>
            </w:pPr>
            <w:r>
              <w:t xml:space="preserve">              </w:t>
            </w:r>
            <w:r w:rsidR="00F04252">
              <w:t xml:space="preserve">                         </w:t>
            </w:r>
            <w:r>
              <w:t>Akademi</w:t>
            </w:r>
          </w:p>
          <w:p w:rsidR="00B13AE8" w:rsidRPr="00B13AE8" w:rsidRDefault="00613A85" w:rsidP="00B13AE8">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pict>
                <v:rect id="_x0000_s1031" style="position:absolute;left:0;text-align:left;margin-left:265.6pt;margin-top:.8pt;width:21.9pt;height:8.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r w:rsidR="00B13AE8">
              <w:t xml:space="preserve">       </w:t>
            </w:r>
            <w:r w:rsidR="00F04252">
              <w:t xml:space="preserve">                               </w:t>
            </w:r>
            <w:r w:rsidR="00B13AE8">
              <w:t xml:space="preserve"> Kolegj P</w:t>
            </w:r>
            <w:r w:rsidR="006F176E">
              <w:t>rofesional i</w:t>
            </w:r>
            <w:r w:rsidR="00B13AE8">
              <w:t xml:space="preserve"> L</w:t>
            </w:r>
            <w:r w:rsidR="006F176E">
              <w:t>art</w:t>
            </w:r>
            <w:r w:rsidR="00AD432E">
              <w:t>ë</w:t>
            </w:r>
          </w:p>
          <w:p w:rsidR="009A7A45" w:rsidRPr="00490C46" w:rsidRDefault="009A7A45" w:rsidP="007A7C7E">
            <w:pPr>
              <w:pStyle w:val="ListParagraph"/>
              <w:spacing w:after="0" w:line="240" w:lineRule="auto"/>
              <w:rPr>
                <w:rFonts w:ascii="Times New Roman" w:hAnsi="Times New Roman" w:cs="Times New Roman"/>
                <w:sz w:val="24"/>
                <w:szCs w:val="24"/>
              </w:rPr>
            </w:pPr>
          </w:p>
        </w:tc>
      </w:tr>
      <w:tr w:rsidR="00DE6180" w:rsidRPr="00CF6B9B" w:rsidTr="00CF6B9B">
        <w:trPr>
          <w:trHeight w:val="1567"/>
          <w:tblCellSpacing w:w="20" w:type="dxa"/>
          <w:jc w:val="center"/>
        </w:trPr>
        <w:tc>
          <w:tcPr>
            <w:tcW w:w="10180" w:type="dxa"/>
            <w:gridSpan w:val="2"/>
            <w:tcBorders>
              <w:top w:val="outset" w:sz="6" w:space="0" w:color="auto"/>
              <w:bottom w:val="outset" w:sz="6" w:space="0" w:color="auto"/>
            </w:tcBorders>
          </w:tcPr>
          <w:p w:rsidR="00DE6180" w:rsidRPr="00947404" w:rsidRDefault="00DE6180" w:rsidP="002E7F68">
            <w:pPr>
              <w:pStyle w:val="ListParagraph"/>
              <w:numPr>
                <w:ilvl w:val="0"/>
                <w:numId w:val="7"/>
              </w:numPr>
              <w:spacing w:after="0" w:line="240" w:lineRule="auto"/>
              <w:rPr>
                <w:rFonts w:ascii="Times New Roman" w:hAnsi="Times New Roman" w:cs="Times New Roman"/>
                <w:sz w:val="24"/>
                <w:szCs w:val="24"/>
              </w:rPr>
            </w:pPr>
            <w:r w:rsidRPr="00947404">
              <w:rPr>
                <w:rFonts w:ascii="Times New Roman" w:hAnsi="Times New Roman" w:cs="Times New Roman"/>
                <w:sz w:val="24"/>
                <w:szCs w:val="24"/>
              </w:rPr>
              <w:t>T</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 dh</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na mbi </w:t>
            </w:r>
            <w:r w:rsidR="00947404" w:rsidRPr="00947404">
              <w:rPr>
                <w:rFonts w:ascii="Times New Roman" w:hAnsi="Times New Roman" w:cs="Times New Roman"/>
                <w:sz w:val="24"/>
                <w:szCs w:val="24"/>
              </w:rPr>
              <w:t>person</w:t>
            </w:r>
            <w:r w:rsidR="00643D46">
              <w:rPr>
                <w:rFonts w:ascii="Times New Roman" w:hAnsi="Times New Roman" w:cs="Times New Roman"/>
                <w:sz w:val="24"/>
                <w:szCs w:val="24"/>
              </w:rPr>
              <w:t>in</w:t>
            </w:r>
            <w:r w:rsidRPr="00947404">
              <w:rPr>
                <w:rFonts w:ascii="Times New Roman" w:hAnsi="Times New Roman" w:cs="Times New Roman"/>
                <w:sz w:val="24"/>
                <w:szCs w:val="24"/>
              </w:rPr>
              <w:t xml:space="preserve"> e kontaktit:</w:t>
            </w:r>
          </w:p>
          <w:p w:rsidR="00947404" w:rsidRDefault="00947404" w:rsidP="004865E0">
            <w:pPr>
              <w:spacing w:after="0" w:line="240" w:lineRule="auto"/>
              <w:rPr>
                <w:rFonts w:ascii="Times New Roman" w:hAnsi="Times New Roman" w:cs="Times New Roman"/>
                <w:sz w:val="24"/>
                <w:szCs w:val="24"/>
              </w:rPr>
            </w:pPr>
          </w:p>
          <w:p w:rsidR="00DE6180" w:rsidRPr="00CF6B9B" w:rsidRDefault="004865E0" w:rsidP="004865E0">
            <w:pPr>
              <w:spacing w:after="0" w:line="240" w:lineRule="auto"/>
              <w:rPr>
                <w:rFonts w:ascii="Times New Roman" w:hAnsi="Times New Roman" w:cs="Times New Roman"/>
                <w:sz w:val="24"/>
                <w:szCs w:val="24"/>
              </w:rPr>
            </w:pPr>
            <w:r w:rsidRPr="00CF6B9B">
              <w:rPr>
                <w:rFonts w:ascii="Times New Roman" w:hAnsi="Times New Roman" w:cs="Times New Roman"/>
                <w:sz w:val="24"/>
                <w:szCs w:val="24"/>
              </w:rPr>
              <w:t>Emër</w:t>
            </w:r>
            <w:r w:rsidR="00DE6180" w:rsidRPr="00CF6B9B">
              <w:rPr>
                <w:rFonts w:ascii="Times New Roman" w:hAnsi="Times New Roman" w:cs="Times New Roman"/>
                <w:sz w:val="24"/>
                <w:szCs w:val="24"/>
              </w:rPr>
              <w:t>, mbiemër:</w:t>
            </w:r>
          </w:p>
          <w:p w:rsidR="00DE6180" w:rsidRPr="00CF6B9B" w:rsidRDefault="00DE6180" w:rsidP="004865E0">
            <w:pPr>
              <w:spacing w:after="0" w:line="240" w:lineRule="auto"/>
              <w:rPr>
                <w:rFonts w:ascii="Times New Roman" w:hAnsi="Times New Roman" w:cs="Times New Roman"/>
                <w:sz w:val="24"/>
                <w:szCs w:val="24"/>
              </w:rPr>
            </w:pPr>
            <w:r w:rsidRPr="00CF6B9B">
              <w:rPr>
                <w:rFonts w:ascii="Times New Roman" w:hAnsi="Times New Roman" w:cs="Times New Roman"/>
                <w:sz w:val="24"/>
                <w:szCs w:val="24"/>
              </w:rPr>
              <w:t>Pozicioni n</w:t>
            </w:r>
            <w:r w:rsidR="002E1FB2">
              <w:rPr>
                <w:rFonts w:ascii="Times New Roman" w:hAnsi="Times New Roman" w:cs="Times New Roman"/>
                <w:sz w:val="24"/>
                <w:szCs w:val="24"/>
              </w:rPr>
              <w:t>ë</w:t>
            </w:r>
            <w:r w:rsidRPr="00CF6B9B">
              <w:rPr>
                <w:rFonts w:ascii="Times New Roman" w:hAnsi="Times New Roman" w:cs="Times New Roman"/>
                <w:sz w:val="24"/>
                <w:szCs w:val="24"/>
              </w:rPr>
              <w:t xml:space="preserve"> IAL: </w:t>
            </w:r>
          </w:p>
          <w:p w:rsidR="00DE6180" w:rsidRPr="00CF6B9B" w:rsidRDefault="00DE6180" w:rsidP="004865E0">
            <w:pPr>
              <w:spacing w:after="0" w:line="240" w:lineRule="auto"/>
              <w:rPr>
                <w:rFonts w:ascii="Times New Roman" w:hAnsi="Times New Roman" w:cs="Times New Roman"/>
                <w:sz w:val="24"/>
                <w:szCs w:val="24"/>
              </w:rPr>
            </w:pPr>
            <w:r w:rsidRPr="00CF6B9B">
              <w:rPr>
                <w:rFonts w:ascii="Times New Roman" w:hAnsi="Times New Roman" w:cs="Times New Roman"/>
                <w:sz w:val="24"/>
                <w:szCs w:val="24"/>
              </w:rPr>
              <w:t>Tel:</w:t>
            </w:r>
          </w:p>
          <w:p w:rsidR="00DE6180" w:rsidRPr="00CF6B9B" w:rsidRDefault="00DE6180" w:rsidP="004865E0">
            <w:pPr>
              <w:spacing w:after="0" w:line="240" w:lineRule="auto"/>
              <w:rPr>
                <w:rFonts w:ascii="Times New Roman" w:hAnsi="Times New Roman" w:cs="Times New Roman"/>
                <w:sz w:val="24"/>
                <w:szCs w:val="24"/>
              </w:rPr>
            </w:pPr>
            <w:r w:rsidRPr="00CF6B9B">
              <w:rPr>
                <w:rFonts w:ascii="Times New Roman" w:hAnsi="Times New Roman" w:cs="Times New Roman"/>
                <w:sz w:val="24"/>
                <w:szCs w:val="24"/>
              </w:rPr>
              <w:t>E</w:t>
            </w:r>
            <w:r w:rsidR="00947404">
              <w:rPr>
                <w:rFonts w:ascii="Times New Roman" w:hAnsi="Times New Roman" w:cs="Times New Roman"/>
                <w:sz w:val="24"/>
                <w:szCs w:val="24"/>
              </w:rPr>
              <w:t>-</w:t>
            </w:r>
            <w:proofErr w:type="spellStart"/>
            <w:r w:rsidRPr="00CF6B9B">
              <w:rPr>
                <w:rFonts w:ascii="Times New Roman" w:hAnsi="Times New Roman" w:cs="Times New Roman"/>
                <w:sz w:val="24"/>
                <w:szCs w:val="24"/>
              </w:rPr>
              <w:t>mail</w:t>
            </w:r>
            <w:proofErr w:type="spellEnd"/>
            <w:r w:rsidRPr="00CF6B9B">
              <w:rPr>
                <w:rFonts w:ascii="Times New Roman" w:hAnsi="Times New Roman" w:cs="Times New Roman"/>
                <w:sz w:val="24"/>
                <w:szCs w:val="24"/>
              </w:rPr>
              <w:t xml:space="preserve">: </w:t>
            </w:r>
          </w:p>
        </w:tc>
      </w:tr>
      <w:tr w:rsidR="00DE6180" w:rsidRPr="00CF6B9B" w:rsidTr="00CF6B9B">
        <w:trPr>
          <w:trHeight w:val="1567"/>
          <w:tblCellSpacing w:w="20" w:type="dxa"/>
          <w:jc w:val="center"/>
        </w:trPr>
        <w:tc>
          <w:tcPr>
            <w:tcW w:w="10180" w:type="dxa"/>
            <w:gridSpan w:val="2"/>
            <w:tcBorders>
              <w:top w:val="outset" w:sz="6" w:space="0" w:color="auto"/>
              <w:bottom w:val="outset" w:sz="6" w:space="0" w:color="auto"/>
            </w:tcBorders>
          </w:tcPr>
          <w:p w:rsidR="00DE6180" w:rsidRDefault="00DE6180" w:rsidP="002E7F68">
            <w:pPr>
              <w:pStyle w:val="ListParagraph"/>
              <w:numPr>
                <w:ilvl w:val="0"/>
                <w:numId w:val="7"/>
              </w:numPr>
              <w:spacing w:after="0" w:line="240" w:lineRule="auto"/>
              <w:rPr>
                <w:rFonts w:ascii="Times New Roman" w:hAnsi="Times New Roman" w:cs="Times New Roman"/>
                <w:sz w:val="24"/>
                <w:szCs w:val="24"/>
              </w:rPr>
            </w:pPr>
            <w:r w:rsidRPr="00FA368A">
              <w:rPr>
                <w:rFonts w:ascii="Times New Roman" w:hAnsi="Times New Roman" w:cs="Times New Roman"/>
                <w:sz w:val="24"/>
                <w:szCs w:val="24"/>
              </w:rPr>
              <w:t>Deklarat</w:t>
            </w:r>
            <w:r w:rsidR="002E1FB2" w:rsidRPr="00FA368A">
              <w:rPr>
                <w:rFonts w:ascii="Times New Roman" w:hAnsi="Times New Roman" w:cs="Times New Roman"/>
                <w:sz w:val="24"/>
                <w:szCs w:val="24"/>
              </w:rPr>
              <w:t>ë</w:t>
            </w:r>
            <w:r w:rsidRPr="00947404">
              <w:rPr>
                <w:rFonts w:ascii="Times New Roman" w:hAnsi="Times New Roman" w:cs="Times New Roman"/>
                <w:sz w:val="24"/>
                <w:szCs w:val="24"/>
              </w:rPr>
              <w:t xml:space="preserve"> e titullarit t</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 IAL</w:t>
            </w:r>
            <w:r w:rsidR="00B13AE8">
              <w:rPr>
                <w:rFonts w:ascii="Times New Roman" w:hAnsi="Times New Roman" w:cs="Times New Roman"/>
                <w:sz w:val="24"/>
                <w:szCs w:val="24"/>
              </w:rPr>
              <w:t>-s</w:t>
            </w:r>
            <w:r w:rsidR="00AD432E">
              <w:rPr>
                <w:rFonts w:ascii="Times New Roman" w:hAnsi="Times New Roman" w:cs="Times New Roman"/>
                <w:sz w:val="24"/>
                <w:szCs w:val="24"/>
              </w:rPr>
              <w:t>ë</w:t>
            </w:r>
            <w:r w:rsidR="00B13AE8">
              <w:rPr>
                <w:rFonts w:ascii="Times New Roman" w:hAnsi="Times New Roman" w:cs="Times New Roman"/>
                <w:sz w:val="24"/>
                <w:szCs w:val="24"/>
              </w:rPr>
              <w:t xml:space="preserve"> q</w:t>
            </w:r>
            <w:r w:rsidR="00AD432E">
              <w:rPr>
                <w:rFonts w:ascii="Times New Roman" w:hAnsi="Times New Roman" w:cs="Times New Roman"/>
                <w:sz w:val="24"/>
                <w:szCs w:val="24"/>
              </w:rPr>
              <w:t>ë</w:t>
            </w:r>
            <w:r w:rsidR="00B13AE8">
              <w:rPr>
                <w:rFonts w:ascii="Times New Roman" w:hAnsi="Times New Roman" w:cs="Times New Roman"/>
                <w:sz w:val="24"/>
                <w:szCs w:val="24"/>
              </w:rPr>
              <w:t xml:space="preserve"> k</w:t>
            </w:r>
            <w:r w:rsidR="00AD432E">
              <w:rPr>
                <w:rFonts w:ascii="Times New Roman" w:hAnsi="Times New Roman" w:cs="Times New Roman"/>
                <w:sz w:val="24"/>
                <w:szCs w:val="24"/>
              </w:rPr>
              <w:t>ë</w:t>
            </w:r>
            <w:r w:rsidR="00B13AE8">
              <w:rPr>
                <w:rFonts w:ascii="Times New Roman" w:hAnsi="Times New Roman" w:cs="Times New Roman"/>
                <w:sz w:val="24"/>
                <w:szCs w:val="24"/>
              </w:rPr>
              <w:t>rkohet t</w:t>
            </w:r>
            <w:r w:rsidR="00AD432E">
              <w:rPr>
                <w:rFonts w:ascii="Times New Roman" w:hAnsi="Times New Roman" w:cs="Times New Roman"/>
                <w:sz w:val="24"/>
                <w:szCs w:val="24"/>
              </w:rPr>
              <w:t>ë</w:t>
            </w:r>
            <w:r w:rsidR="00B13AE8">
              <w:rPr>
                <w:rFonts w:ascii="Times New Roman" w:hAnsi="Times New Roman" w:cs="Times New Roman"/>
                <w:sz w:val="24"/>
                <w:szCs w:val="24"/>
              </w:rPr>
              <w:t xml:space="preserve"> hapet/riorganizohet</w:t>
            </w:r>
            <w:r w:rsidR="00955D12">
              <w:rPr>
                <w:rFonts w:ascii="Times New Roman" w:hAnsi="Times New Roman" w:cs="Times New Roman"/>
                <w:sz w:val="24"/>
                <w:szCs w:val="24"/>
              </w:rPr>
              <w:t>,</w:t>
            </w:r>
            <w:r w:rsidRPr="00947404">
              <w:rPr>
                <w:rFonts w:ascii="Times New Roman" w:hAnsi="Times New Roman" w:cs="Times New Roman"/>
                <w:sz w:val="24"/>
                <w:szCs w:val="24"/>
              </w:rPr>
              <w:t xml:space="preserve"> p</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r plot</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simin e </w:t>
            </w:r>
            <w:r w:rsidR="004865E0" w:rsidRPr="00947404">
              <w:rPr>
                <w:rFonts w:ascii="Times New Roman" w:hAnsi="Times New Roman" w:cs="Times New Roman"/>
                <w:sz w:val="24"/>
                <w:szCs w:val="24"/>
              </w:rPr>
              <w:t>standardeve</w:t>
            </w:r>
            <w:r w:rsidRPr="00947404">
              <w:rPr>
                <w:rFonts w:ascii="Times New Roman" w:hAnsi="Times New Roman" w:cs="Times New Roman"/>
                <w:sz w:val="24"/>
                <w:szCs w:val="24"/>
              </w:rPr>
              <w:t xml:space="preserve"> akademike dhe infrastrukturore, t</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 parashikuara n</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 aktet ligjore e n</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nligjore n</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 fuqi. </w:t>
            </w:r>
          </w:p>
          <w:tbl>
            <w:tblPr>
              <w:tblStyle w:val="TableGrid"/>
              <w:tblW w:w="0" w:type="auto"/>
              <w:tblLayout w:type="fixed"/>
              <w:tblLook w:val="04A0" w:firstRow="1" w:lastRow="0" w:firstColumn="1" w:lastColumn="0" w:noHBand="0" w:noVBand="1"/>
            </w:tblPr>
            <w:tblGrid>
              <w:gridCol w:w="1697"/>
            </w:tblGrid>
            <w:tr w:rsidR="005C776F" w:rsidTr="008025F8">
              <w:tc>
                <w:tcPr>
                  <w:tcW w:w="1697" w:type="dxa"/>
                </w:tcPr>
                <w:p w:rsidR="005C776F" w:rsidRDefault="005C776F" w:rsidP="005C776F">
                  <w:pPr>
                    <w:pStyle w:val="ListParagraph"/>
                    <w:ind w:left="0"/>
                    <w:rPr>
                      <w:sz w:val="24"/>
                      <w:szCs w:val="24"/>
                    </w:rPr>
                  </w:pPr>
                  <w:proofErr w:type="spellStart"/>
                  <w:r>
                    <w:rPr>
                      <w:sz w:val="24"/>
                      <w:szCs w:val="24"/>
                    </w:rPr>
                    <w:t>Konfirmoj</w:t>
                  </w:r>
                  <w:proofErr w:type="spellEnd"/>
                </w:p>
              </w:tc>
            </w:tr>
          </w:tbl>
          <w:p w:rsidR="005C776F" w:rsidRPr="00947404" w:rsidRDefault="005C776F" w:rsidP="005C776F">
            <w:pPr>
              <w:pStyle w:val="ListParagraph"/>
              <w:spacing w:after="0" w:line="240" w:lineRule="auto"/>
              <w:rPr>
                <w:rFonts w:ascii="Times New Roman" w:hAnsi="Times New Roman" w:cs="Times New Roman"/>
                <w:sz w:val="24"/>
                <w:szCs w:val="24"/>
              </w:rPr>
            </w:pPr>
          </w:p>
        </w:tc>
      </w:tr>
      <w:tr w:rsidR="00DE6180" w:rsidRPr="00CF6B9B" w:rsidTr="00CF6B9B">
        <w:trPr>
          <w:trHeight w:val="1567"/>
          <w:tblCellSpacing w:w="20" w:type="dxa"/>
          <w:jc w:val="center"/>
        </w:trPr>
        <w:tc>
          <w:tcPr>
            <w:tcW w:w="10180" w:type="dxa"/>
            <w:gridSpan w:val="2"/>
            <w:tcBorders>
              <w:top w:val="outset" w:sz="6" w:space="0" w:color="auto"/>
            </w:tcBorders>
          </w:tcPr>
          <w:p w:rsidR="00DE6180" w:rsidRPr="00947404" w:rsidRDefault="008E41CD" w:rsidP="002E7F6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Të</w:t>
            </w:r>
            <w:r w:rsidR="00860FEB">
              <w:rPr>
                <w:rFonts w:ascii="Times New Roman" w:hAnsi="Times New Roman" w:cs="Times New Roman"/>
                <w:sz w:val="24"/>
                <w:szCs w:val="24"/>
              </w:rPr>
              <w:t xml:space="preserve"> </w:t>
            </w:r>
            <w:r>
              <w:rPr>
                <w:rFonts w:ascii="Times New Roman" w:hAnsi="Times New Roman" w:cs="Times New Roman"/>
                <w:sz w:val="24"/>
                <w:szCs w:val="24"/>
              </w:rPr>
              <w:t>dhëna</w:t>
            </w:r>
            <w:r w:rsidR="00643D46">
              <w:rPr>
                <w:rFonts w:ascii="Times New Roman" w:hAnsi="Times New Roman" w:cs="Times New Roman"/>
                <w:sz w:val="24"/>
                <w:szCs w:val="24"/>
              </w:rPr>
              <w:t xml:space="preserve"> mbi aktin e regjistrimit </w:t>
            </w:r>
            <w:r>
              <w:rPr>
                <w:rFonts w:ascii="Times New Roman" w:hAnsi="Times New Roman" w:cs="Times New Roman"/>
                <w:sz w:val="24"/>
                <w:szCs w:val="24"/>
              </w:rPr>
              <w:t>në</w:t>
            </w:r>
            <w:r w:rsidR="00CF20F7">
              <w:rPr>
                <w:rFonts w:ascii="Times New Roman" w:hAnsi="Times New Roman" w:cs="Times New Roman"/>
                <w:sz w:val="24"/>
                <w:szCs w:val="24"/>
              </w:rPr>
              <w:t xml:space="preserve"> QKB</w:t>
            </w:r>
            <w:r>
              <w:rPr>
                <w:rFonts w:ascii="Times New Roman" w:hAnsi="Times New Roman" w:cs="Times New Roman"/>
                <w:sz w:val="24"/>
                <w:szCs w:val="24"/>
              </w:rPr>
              <w:t xml:space="preserve"> si dhe përshkrim i objektit të veprimtarisë. </w:t>
            </w:r>
          </w:p>
        </w:tc>
      </w:tr>
      <w:tr w:rsidR="008025F8" w:rsidRPr="00CF6B9B" w:rsidTr="009737BD">
        <w:trPr>
          <w:trHeight w:val="1567"/>
          <w:tblCellSpacing w:w="20" w:type="dxa"/>
          <w:jc w:val="center"/>
        </w:trPr>
        <w:tc>
          <w:tcPr>
            <w:tcW w:w="10180" w:type="dxa"/>
            <w:gridSpan w:val="2"/>
            <w:tcBorders>
              <w:top w:val="outset" w:sz="6" w:space="0" w:color="auto"/>
            </w:tcBorders>
          </w:tcPr>
          <w:p w:rsidR="008025F8" w:rsidRPr="001C7847" w:rsidRDefault="008025F8" w:rsidP="001C7847">
            <w:pPr>
              <w:pStyle w:val="ListParagraph"/>
              <w:numPr>
                <w:ilvl w:val="0"/>
                <w:numId w:val="7"/>
              </w:numPr>
              <w:spacing w:after="0" w:line="276" w:lineRule="auto"/>
              <w:jc w:val="both"/>
              <w:rPr>
                <w:rFonts w:ascii="Times New Roman" w:hAnsi="Times New Roman" w:cs="Times New Roman"/>
                <w:sz w:val="24"/>
                <w:szCs w:val="24"/>
              </w:rPr>
            </w:pPr>
            <w:r w:rsidRPr="001C7847">
              <w:rPr>
                <w:rFonts w:ascii="Times New Roman" w:hAnsi="Times New Roman" w:cs="Times New Roman"/>
                <w:b/>
                <w:sz w:val="24"/>
                <w:szCs w:val="24"/>
              </w:rPr>
              <w:t>Seksioni A</w:t>
            </w:r>
            <w:r w:rsidR="00955D12" w:rsidRPr="001C7847">
              <w:rPr>
                <w:rFonts w:ascii="Times New Roman" w:hAnsi="Times New Roman" w:cs="Times New Roman"/>
                <w:sz w:val="24"/>
                <w:szCs w:val="24"/>
              </w:rPr>
              <w:t>:</w:t>
            </w:r>
            <w:r w:rsidRPr="001C7847">
              <w:rPr>
                <w:rFonts w:ascii="Times New Roman" w:hAnsi="Times New Roman" w:cs="Times New Roman"/>
                <w:sz w:val="24"/>
                <w:szCs w:val="24"/>
              </w:rPr>
              <w:t xml:space="preserve"> </w:t>
            </w:r>
            <w:r w:rsidRPr="001C7847">
              <w:rPr>
                <w:rFonts w:ascii="Times New Roman" w:hAnsi="Times New Roman" w:cs="Times New Roman"/>
                <w:b/>
                <w:sz w:val="24"/>
                <w:szCs w:val="24"/>
              </w:rPr>
              <w:t>Të dhëna mbi institucionin</w:t>
            </w:r>
          </w:p>
          <w:p w:rsidR="008025F8" w:rsidRPr="00441C2F" w:rsidRDefault="008025F8" w:rsidP="008025F8">
            <w:pPr>
              <w:pStyle w:val="ListParagraph"/>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Në këtë seksion duhet të përfshihen të dhëna mbi</w:t>
            </w:r>
            <w:r>
              <w:rPr>
                <w:rFonts w:ascii="Times New Roman" w:hAnsi="Times New Roman" w:cs="Times New Roman"/>
                <w:sz w:val="24"/>
                <w:szCs w:val="24"/>
              </w:rPr>
              <w:t xml:space="preserve"> </w:t>
            </w:r>
            <w:r w:rsidRPr="00441C2F">
              <w:rPr>
                <w:rFonts w:ascii="Times New Roman" w:hAnsi="Times New Roman" w:cs="Times New Roman"/>
                <w:sz w:val="24"/>
                <w:szCs w:val="24"/>
              </w:rPr>
              <w:t>elementët e mëposhtëm:</w:t>
            </w:r>
          </w:p>
          <w:p w:rsidR="008025F8" w:rsidRPr="008025F8" w:rsidRDefault="008025F8" w:rsidP="008025F8">
            <w:pPr>
              <w:pStyle w:val="ListParagraph"/>
              <w:numPr>
                <w:ilvl w:val="0"/>
                <w:numId w:val="3"/>
              </w:numPr>
              <w:spacing w:after="0" w:line="276" w:lineRule="auto"/>
              <w:jc w:val="both"/>
              <w:rPr>
                <w:rFonts w:ascii="Times New Roman" w:hAnsi="Times New Roman" w:cs="Times New Roman"/>
                <w:sz w:val="24"/>
                <w:szCs w:val="24"/>
              </w:rPr>
            </w:pPr>
            <w:r w:rsidRPr="008025F8">
              <w:rPr>
                <w:rFonts w:ascii="Times New Roman" w:hAnsi="Times New Roman" w:cs="Times New Roman"/>
                <w:sz w:val="24"/>
                <w:szCs w:val="24"/>
              </w:rPr>
              <w:t>Analizë e situatës prej të cilës buron nevoja për</w:t>
            </w:r>
            <w:r>
              <w:rPr>
                <w:rFonts w:ascii="Times New Roman" w:hAnsi="Times New Roman" w:cs="Times New Roman"/>
                <w:sz w:val="24"/>
                <w:szCs w:val="24"/>
              </w:rPr>
              <w:t xml:space="preserve"> </w:t>
            </w:r>
            <w:r w:rsidRPr="008025F8">
              <w:rPr>
                <w:rFonts w:ascii="Times New Roman" w:hAnsi="Times New Roman" w:cs="Times New Roman"/>
                <w:sz w:val="24"/>
                <w:szCs w:val="24"/>
              </w:rPr>
              <w:t>masën që subjekti do të ndërmarrë</w:t>
            </w:r>
            <w:r>
              <w:rPr>
                <w:rFonts w:ascii="Times New Roman" w:hAnsi="Times New Roman" w:cs="Times New Roman"/>
                <w:sz w:val="24"/>
                <w:szCs w:val="24"/>
              </w:rPr>
              <w:t xml:space="preserve"> </w:t>
            </w:r>
            <w:r w:rsidRPr="008025F8">
              <w:rPr>
                <w:rFonts w:ascii="Times New Roman" w:hAnsi="Times New Roman" w:cs="Times New Roman"/>
                <w:sz w:val="24"/>
                <w:szCs w:val="24"/>
              </w:rPr>
              <w:t>hapje/riorganizim të IAL-së</w:t>
            </w:r>
            <w:r>
              <w:rPr>
                <w:rFonts w:ascii="Times New Roman" w:hAnsi="Times New Roman" w:cs="Times New Roman"/>
                <w:sz w:val="24"/>
                <w:szCs w:val="24"/>
              </w:rPr>
              <w:t>,</w:t>
            </w:r>
            <w:r w:rsidRPr="008025F8">
              <w:rPr>
                <w:rFonts w:ascii="Times New Roman" w:hAnsi="Times New Roman" w:cs="Times New Roman"/>
                <w:sz w:val="24"/>
                <w:szCs w:val="24"/>
              </w:rPr>
              <w:t xml:space="preserve"> </w:t>
            </w:r>
          </w:p>
          <w:p w:rsidR="008025F8" w:rsidRPr="008025F8" w:rsidRDefault="008025F8" w:rsidP="008025F8">
            <w:pPr>
              <w:pStyle w:val="ListParagraph"/>
              <w:numPr>
                <w:ilvl w:val="0"/>
                <w:numId w:val="3"/>
              </w:numPr>
              <w:spacing w:after="0" w:line="276" w:lineRule="auto"/>
              <w:jc w:val="both"/>
              <w:rPr>
                <w:rFonts w:ascii="Times New Roman" w:hAnsi="Times New Roman" w:cs="Times New Roman"/>
                <w:sz w:val="24"/>
                <w:szCs w:val="24"/>
              </w:rPr>
            </w:pPr>
            <w:r w:rsidRPr="008025F8">
              <w:rPr>
                <w:rFonts w:ascii="Times New Roman" w:hAnsi="Times New Roman" w:cs="Times New Roman"/>
                <w:sz w:val="24"/>
                <w:szCs w:val="24"/>
              </w:rPr>
              <w:t>Risia që sjell kjo nismë e re.</w:t>
            </w:r>
          </w:p>
          <w:p w:rsidR="008025F8" w:rsidRDefault="008025F8" w:rsidP="008025F8">
            <w:pPr>
              <w:pStyle w:val="ListParagraph"/>
              <w:numPr>
                <w:ilvl w:val="0"/>
                <w:numId w:val="3"/>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Përshkrimi i përgjithshëm i misionit, qëllimit dhe objektivave të strukturës së institucionit të arsimit të lartë që propozohet të hapet/riorganizohet. </w:t>
            </w:r>
          </w:p>
          <w:tbl>
            <w:tblPr>
              <w:tblStyle w:val="TableGrid"/>
              <w:tblW w:w="2569" w:type="dxa"/>
              <w:tblInd w:w="568" w:type="dxa"/>
              <w:tblLayout w:type="fixed"/>
              <w:tblLook w:val="04A0" w:firstRow="1" w:lastRow="0" w:firstColumn="1" w:lastColumn="0" w:noHBand="0" w:noVBand="1"/>
            </w:tblPr>
            <w:tblGrid>
              <w:gridCol w:w="2569"/>
            </w:tblGrid>
            <w:tr w:rsidR="008025F8" w:rsidTr="00955D12">
              <w:tc>
                <w:tcPr>
                  <w:tcW w:w="2569" w:type="dxa"/>
                </w:tcPr>
                <w:p w:rsidR="008025F8" w:rsidRDefault="008025F8" w:rsidP="008025F8">
                  <w:pPr>
                    <w:pStyle w:val="ListParagraph"/>
                    <w:spacing w:line="276" w:lineRule="auto"/>
                    <w:ind w:left="0"/>
                    <w:jc w:val="both"/>
                    <w:rPr>
                      <w:sz w:val="24"/>
                      <w:szCs w:val="24"/>
                    </w:rPr>
                  </w:pPr>
                  <w:proofErr w:type="spellStart"/>
                  <w:r>
                    <w:rPr>
                      <w:sz w:val="24"/>
                      <w:szCs w:val="24"/>
                    </w:rPr>
                    <w:t>Ngarko</w:t>
                  </w:r>
                  <w:proofErr w:type="spellEnd"/>
                  <w:r>
                    <w:rPr>
                      <w:sz w:val="24"/>
                      <w:szCs w:val="24"/>
                    </w:rPr>
                    <w:t xml:space="preserve"> </w:t>
                  </w:r>
                  <w:proofErr w:type="spellStart"/>
                  <w:r>
                    <w:rPr>
                      <w:sz w:val="24"/>
                      <w:szCs w:val="24"/>
                    </w:rPr>
                    <w:t>informacionin</w:t>
                  </w:r>
                  <w:proofErr w:type="spellEnd"/>
                </w:p>
              </w:tc>
            </w:tr>
          </w:tbl>
          <w:p w:rsidR="008025F8" w:rsidRPr="008025F8" w:rsidRDefault="008025F8" w:rsidP="008025F8">
            <w:pPr>
              <w:spacing w:after="0" w:line="240" w:lineRule="auto"/>
              <w:jc w:val="both"/>
              <w:rPr>
                <w:rFonts w:ascii="Times New Roman" w:hAnsi="Times New Roman" w:cs="Times New Roman"/>
                <w:sz w:val="24"/>
                <w:szCs w:val="24"/>
              </w:rPr>
            </w:pPr>
          </w:p>
        </w:tc>
      </w:tr>
      <w:tr w:rsidR="00643D46" w:rsidRPr="00CF6B9B" w:rsidTr="0020328C">
        <w:trPr>
          <w:trHeight w:val="1567"/>
          <w:tblCellSpacing w:w="20" w:type="dxa"/>
          <w:jc w:val="center"/>
        </w:trPr>
        <w:tc>
          <w:tcPr>
            <w:tcW w:w="10180" w:type="dxa"/>
            <w:gridSpan w:val="2"/>
            <w:tcBorders>
              <w:top w:val="outset" w:sz="6" w:space="0" w:color="auto"/>
            </w:tcBorders>
          </w:tcPr>
          <w:p w:rsidR="00955D12" w:rsidRDefault="00955D12" w:rsidP="00955D12">
            <w:pPr>
              <w:spacing w:after="0" w:line="276" w:lineRule="auto"/>
              <w:jc w:val="both"/>
              <w:rPr>
                <w:rFonts w:ascii="Times New Roman" w:hAnsi="Times New Roman" w:cs="Times New Roman"/>
                <w:sz w:val="24"/>
                <w:szCs w:val="24"/>
              </w:rPr>
            </w:pPr>
            <w:bookmarkStart w:id="0" w:name="_Toc125790869"/>
          </w:p>
          <w:p w:rsidR="00955D12" w:rsidRPr="001C7847" w:rsidRDefault="008025F8" w:rsidP="001C7847">
            <w:pPr>
              <w:pStyle w:val="ListParagraph"/>
              <w:numPr>
                <w:ilvl w:val="0"/>
                <w:numId w:val="7"/>
              </w:numPr>
              <w:spacing w:after="0" w:line="276" w:lineRule="auto"/>
              <w:jc w:val="both"/>
              <w:rPr>
                <w:rFonts w:ascii="Times New Roman" w:hAnsi="Times New Roman" w:cs="Times New Roman"/>
                <w:sz w:val="24"/>
                <w:szCs w:val="24"/>
              </w:rPr>
            </w:pPr>
            <w:r w:rsidRPr="001C7847">
              <w:rPr>
                <w:rFonts w:ascii="Times New Roman" w:hAnsi="Times New Roman" w:cs="Times New Roman"/>
                <w:b/>
                <w:sz w:val="24"/>
                <w:szCs w:val="24"/>
              </w:rPr>
              <w:t>Seksioni B</w:t>
            </w:r>
            <w:r w:rsidR="00955D12" w:rsidRPr="001C7847">
              <w:rPr>
                <w:rFonts w:ascii="Times New Roman" w:hAnsi="Times New Roman" w:cs="Times New Roman"/>
                <w:sz w:val="24"/>
                <w:szCs w:val="24"/>
              </w:rPr>
              <w:t xml:space="preserve">: </w:t>
            </w:r>
            <w:r w:rsidRPr="001C7847">
              <w:rPr>
                <w:rFonts w:ascii="Times New Roman" w:hAnsi="Times New Roman" w:cs="Times New Roman"/>
                <w:b/>
                <w:sz w:val="24"/>
                <w:szCs w:val="24"/>
              </w:rPr>
              <w:t>Personeli akademik dhe ndihmës akademik në funksion të strukturës së propozuar</w:t>
            </w:r>
            <w:r w:rsidRPr="001C7847">
              <w:rPr>
                <w:rFonts w:ascii="Times New Roman" w:hAnsi="Times New Roman" w:cs="Times New Roman"/>
                <w:sz w:val="24"/>
                <w:szCs w:val="24"/>
              </w:rPr>
              <w:t>.</w:t>
            </w:r>
          </w:p>
          <w:p w:rsidR="001C7847" w:rsidRDefault="001C7847" w:rsidP="00955D1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5D12" w:rsidRPr="00441C2F">
              <w:rPr>
                <w:rFonts w:ascii="Times New Roman" w:hAnsi="Times New Roman" w:cs="Times New Roman"/>
                <w:sz w:val="24"/>
                <w:szCs w:val="24"/>
              </w:rPr>
              <w:t>Në këtë seksion shtjellohet një përmbledhje e shkurtër mbi personelin akademik dhe ndihmës</w:t>
            </w:r>
          </w:p>
          <w:p w:rsidR="00955D12" w:rsidRPr="00441C2F" w:rsidRDefault="001C7847" w:rsidP="00955D1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5D12" w:rsidRPr="00441C2F">
              <w:rPr>
                <w:rFonts w:ascii="Times New Roman" w:hAnsi="Times New Roman" w:cs="Times New Roman"/>
                <w:sz w:val="24"/>
                <w:szCs w:val="24"/>
              </w:rPr>
              <w:t xml:space="preserve"> </w:t>
            </w:r>
            <w:r>
              <w:rPr>
                <w:rFonts w:ascii="Times New Roman" w:hAnsi="Times New Roman" w:cs="Times New Roman"/>
                <w:sz w:val="24"/>
                <w:szCs w:val="24"/>
              </w:rPr>
              <w:t xml:space="preserve">  </w:t>
            </w:r>
            <w:r w:rsidR="00955D12" w:rsidRPr="00441C2F">
              <w:rPr>
                <w:rFonts w:ascii="Times New Roman" w:hAnsi="Times New Roman" w:cs="Times New Roman"/>
                <w:sz w:val="24"/>
                <w:szCs w:val="24"/>
              </w:rPr>
              <w:t>akademik</w:t>
            </w:r>
            <w:r w:rsidR="00955D12">
              <w:rPr>
                <w:rFonts w:ascii="Times New Roman" w:hAnsi="Times New Roman" w:cs="Times New Roman"/>
                <w:sz w:val="24"/>
                <w:szCs w:val="24"/>
              </w:rPr>
              <w:t xml:space="preserve"> </w:t>
            </w:r>
            <w:r w:rsidR="00955D12" w:rsidRPr="00441C2F">
              <w:rPr>
                <w:rFonts w:ascii="Times New Roman" w:hAnsi="Times New Roman" w:cs="Times New Roman"/>
                <w:sz w:val="24"/>
                <w:szCs w:val="24"/>
              </w:rPr>
              <w:t xml:space="preserve">të angazhuar/që do të angazhohet në strukturën e re, duke përfshirë informacion mbi: </w:t>
            </w:r>
          </w:p>
          <w:p w:rsidR="00955D12" w:rsidRPr="00441C2F" w:rsidRDefault="00955D12" w:rsidP="00955D12">
            <w:pPr>
              <w:pStyle w:val="ListParagraph"/>
              <w:numPr>
                <w:ilvl w:val="0"/>
                <w:numId w:val="5"/>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Numri i personelit akademik sipas njësive bazë (personel efektiv dhe jo efektiv).</w:t>
            </w:r>
          </w:p>
          <w:p w:rsidR="00955D12" w:rsidRDefault="00955D12" w:rsidP="00955D12">
            <w:pPr>
              <w:pStyle w:val="ListParagraph"/>
              <w:numPr>
                <w:ilvl w:val="0"/>
                <w:numId w:val="5"/>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lastRenderedPageBreak/>
              <w:t xml:space="preserve">Numri i personelit akademik të përfshirë në lëndët karakterizuese (personel efektiv dhe jo efektiv). </w:t>
            </w:r>
          </w:p>
          <w:p w:rsidR="00955D12" w:rsidRPr="00955D12" w:rsidRDefault="00955D12" w:rsidP="00955D12">
            <w:pPr>
              <w:pStyle w:val="ListParagraph"/>
              <w:numPr>
                <w:ilvl w:val="0"/>
                <w:numId w:val="5"/>
              </w:numPr>
              <w:spacing w:after="0" w:line="276" w:lineRule="auto"/>
              <w:jc w:val="both"/>
              <w:rPr>
                <w:rFonts w:ascii="Times New Roman" w:hAnsi="Times New Roman" w:cs="Times New Roman"/>
                <w:sz w:val="24"/>
                <w:szCs w:val="24"/>
              </w:rPr>
            </w:pPr>
            <w:r w:rsidRPr="00955D12">
              <w:rPr>
                <w:rFonts w:ascii="Times New Roman" w:hAnsi="Times New Roman" w:cs="Times New Roman"/>
                <w:sz w:val="24"/>
                <w:szCs w:val="24"/>
              </w:rPr>
              <w:t>CV e shkurtuar (</w:t>
            </w:r>
            <w:proofErr w:type="spellStart"/>
            <w:r w:rsidRPr="00955D12">
              <w:rPr>
                <w:rFonts w:ascii="Times New Roman" w:hAnsi="Times New Roman" w:cs="Times New Roman"/>
                <w:sz w:val="24"/>
                <w:szCs w:val="24"/>
              </w:rPr>
              <w:t>bio</w:t>
            </w:r>
            <w:proofErr w:type="spellEnd"/>
            <w:r w:rsidRPr="00955D12">
              <w:rPr>
                <w:rFonts w:ascii="Times New Roman" w:hAnsi="Times New Roman" w:cs="Times New Roman"/>
                <w:sz w:val="24"/>
                <w:szCs w:val="24"/>
              </w:rPr>
              <w:t>) e personelit akademik, që do të angazhohet në strukturën e re(titulli/grada, viti i fitimit dhe institucioni lëshues, fusha e ekspertizës kërkimore, listë botimesh), angazhimin në program të personaliteteve të spikatura të fushës së studimit,</w:t>
            </w:r>
          </w:p>
          <w:p w:rsidR="008025F8" w:rsidRDefault="008025F8" w:rsidP="00955D12">
            <w:p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 </w:t>
            </w:r>
          </w:p>
          <w:tbl>
            <w:tblPr>
              <w:tblStyle w:val="TableGrid"/>
              <w:tblW w:w="2659" w:type="dxa"/>
              <w:tblInd w:w="568" w:type="dxa"/>
              <w:tblLayout w:type="fixed"/>
              <w:tblLook w:val="04A0" w:firstRow="1" w:lastRow="0" w:firstColumn="1" w:lastColumn="0" w:noHBand="0" w:noVBand="1"/>
            </w:tblPr>
            <w:tblGrid>
              <w:gridCol w:w="2659"/>
            </w:tblGrid>
            <w:tr w:rsidR="008025F8" w:rsidTr="00955D12">
              <w:tc>
                <w:tcPr>
                  <w:tcW w:w="2659" w:type="dxa"/>
                </w:tcPr>
                <w:p w:rsidR="008025F8" w:rsidRDefault="008025F8" w:rsidP="008025F8">
                  <w:pPr>
                    <w:pStyle w:val="ListParagraph"/>
                    <w:spacing w:line="276" w:lineRule="auto"/>
                    <w:ind w:left="0"/>
                    <w:jc w:val="both"/>
                    <w:rPr>
                      <w:sz w:val="24"/>
                      <w:szCs w:val="24"/>
                    </w:rPr>
                  </w:pPr>
                  <w:proofErr w:type="spellStart"/>
                  <w:r>
                    <w:rPr>
                      <w:sz w:val="24"/>
                      <w:szCs w:val="24"/>
                    </w:rPr>
                    <w:t>Ngarko</w:t>
                  </w:r>
                  <w:proofErr w:type="spellEnd"/>
                  <w:r>
                    <w:rPr>
                      <w:sz w:val="24"/>
                      <w:szCs w:val="24"/>
                    </w:rPr>
                    <w:t xml:space="preserve"> </w:t>
                  </w:r>
                  <w:proofErr w:type="spellStart"/>
                  <w:r>
                    <w:rPr>
                      <w:sz w:val="24"/>
                      <w:szCs w:val="24"/>
                    </w:rPr>
                    <w:t>informacionin</w:t>
                  </w:r>
                  <w:proofErr w:type="spellEnd"/>
                </w:p>
              </w:tc>
            </w:tr>
          </w:tbl>
          <w:p w:rsidR="00490C46" w:rsidRPr="007A7C7E" w:rsidRDefault="00490C46" w:rsidP="008025F8">
            <w:pPr>
              <w:pStyle w:val="ListParagraph"/>
              <w:spacing w:after="0" w:line="240" w:lineRule="auto"/>
              <w:ind w:left="0"/>
              <w:jc w:val="both"/>
              <w:rPr>
                <w:rFonts w:ascii="Times New Roman" w:hAnsi="Times New Roman" w:cs="Times New Roman"/>
                <w:sz w:val="24"/>
                <w:szCs w:val="24"/>
              </w:rPr>
            </w:pPr>
          </w:p>
        </w:tc>
      </w:tr>
    </w:tbl>
    <w:p w:rsidR="008025F8" w:rsidRDefault="008025F8" w:rsidP="008025F8">
      <w:pPr>
        <w:spacing w:after="0" w:line="276" w:lineRule="auto"/>
        <w:ind w:right="-64"/>
        <w:rPr>
          <w:rFonts w:ascii="Times New Roman" w:hAnsi="Times New Roman" w:cs="Times New Roman"/>
          <w:sz w:val="24"/>
          <w:szCs w:val="24"/>
        </w:rPr>
      </w:pPr>
    </w:p>
    <w:tbl>
      <w:tblPr>
        <w:tblW w:w="102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20" w:type="dxa"/>
          <w:right w:w="120" w:type="dxa"/>
        </w:tblCellMar>
        <w:tblLook w:val="00A0" w:firstRow="1" w:lastRow="0" w:firstColumn="1" w:lastColumn="0" w:noHBand="0" w:noVBand="0"/>
      </w:tblPr>
      <w:tblGrid>
        <w:gridCol w:w="10260"/>
      </w:tblGrid>
      <w:tr w:rsidR="00955D12" w:rsidRPr="00CF6B9B" w:rsidTr="009737BD">
        <w:trPr>
          <w:trHeight w:val="1567"/>
          <w:tblCellSpacing w:w="20" w:type="dxa"/>
          <w:jc w:val="center"/>
        </w:trPr>
        <w:tc>
          <w:tcPr>
            <w:tcW w:w="10180" w:type="dxa"/>
            <w:tcBorders>
              <w:top w:val="outset" w:sz="6" w:space="0" w:color="auto"/>
              <w:bottom w:val="outset" w:sz="6" w:space="0" w:color="auto"/>
            </w:tcBorders>
          </w:tcPr>
          <w:p w:rsidR="001C7847" w:rsidRDefault="00955D12" w:rsidP="009737BD">
            <w:pPr>
              <w:pStyle w:val="ListParagraph"/>
              <w:numPr>
                <w:ilvl w:val="0"/>
                <w:numId w:val="7"/>
              </w:numPr>
              <w:spacing w:after="0" w:line="276" w:lineRule="auto"/>
              <w:jc w:val="both"/>
              <w:rPr>
                <w:rFonts w:ascii="Times New Roman" w:hAnsi="Times New Roman" w:cs="Times New Roman"/>
                <w:b/>
                <w:sz w:val="24"/>
                <w:szCs w:val="24"/>
              </w:rPr>
            </w:pPr>
            <w:r w:rsidRPr="001C7847">
              <w:rPr>
                <w:rFonts w:ascii="Times New Roman" w:hAnsi="Times New Roman" w:cs="Times New Roman"/>
                <w:b/>
                <w:sz w:val="24"/>
                <w:szCs w:val="24"/>
              </w:rPr>
              <w:t>Seksioni C</w:t>
            </w:r>
            <w:r w:rsidRPr="001C7847">
              <w:rPr>
                <w:rFonts w:ascii="Times New Roman" w:hAnsi="Times New Roman" w:cs="Times New Roman"/>
                <w:sz w:val="24"/>
                <w:szCs w:val="24"/>
              </w:rPr>
              <w:t xml:space="preserve">: </w:t>
            </w:r>
            <w:r w:rsidRPr="001C7847">
              <w:rPr>
                <w:rFonts w:ascii="Times New Roman" w:hAnsi="Times New Roman" w:cs="Times New Roman"/>
                <w:b/>
                <w:sz w:val="24"/>
                <w:szCs w:val="24"/>
              </w:rPr>
              <w:t>Infrastruktura akademike në funksion të IAL-së.</w:t>
            </w:r>
          </w:p>
          <w:p w:rsidR="00955D12" w:rsidRPr="001C7847" w:rsidRDefault="00955D12" w:rsidP="001C7847">
            <w:pPr>
              <w:pStyle w:val="ListParagraph"/>
              <w:spacing w:after="0" w:line="276" w:lineRule="auto"/>
              <w:jc w:val="both"/>
              <w:rPr>
                <w:rFonts w:ascii="Times New Roman" w:hAnsi="Times New Roman" w:cs="Times New Roman"/>
                <w:b/>
                <w:sz w:val="24"/>
                <w:szCs w:val="24"/>
              </w:rPr>
            </w:pPr>
            <w:r w:rsidRPr="001C7847">
              <w:rPr>
                <w:rFonts w:ascii="Times New Roman" w:hAnsi="Times New Roman" w:cs="Times New Roman"/>
                <w:sz w:val="24"/>
                <w:szCs w:val="24"/>
              </w:rPr>
              <w:t>Ky seksion përmban informacion të përmbledhur mbi infrastrukturën akademike në shërbim të strukturës së propozuar, duke u fokusuar në:</w:t>
            </w:r>
          </w:p>
          <w:p w:rsidR="00955D12" w:rsidRPr="00441C2F" w:rsidRDefault="00955D12" w:rsidP="009737BD">
            <w:pPr>
              <w:pStyle w:val="ListParagraph"/>
              <w:numPr>
                <w:ilvl w:val="0"/>
                <w:numId w:val="5"/>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Numri dhe sipërfaqe e auditorëve;</w:t>
            </w:r>
          </w:p>
          <w:p w:rsidR="00955D12" w:rsidRPr="00441C2F" w:rsidRDefault="00955D12" w:rsidP="009737BD">
            <w:pPr>
              <w:pStyle w:val="ListParagraph"/>
              <w:numPr>
                <w:ilvl w:val="0"/>
                <w:numId w:val="5"/>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Laboratorët dhe mjediset</w:t>
            </w:r>
            <w:r>
              <w:rPr>
                <w:rFonts w:ascii="Times New Roman" w:hAnsi="Times New Roman" w:cs="Times New Roman"/>
                <w:sz w:val="24"/>
                <w:szCs w:val="24"/>
              </w:rPr>
              <w:t xml:space="preserve"> </w:t>
            </w:r>
            <w:r w:rsidRPr="00441C2F">
              <w:rPr>
                <w:rFonts w:ascii="Times New Roman" w:hAnsi="Times New Roman" w:cs="Times New Roman"/>
                <w:sz w:val="24"/>
                <w:szCs w:val="24"/>
              </w:rPr>
              <w:t xml:space="preserve">për realizimin e praktikes profesionale (marrëveshjet me institucione publike e private); </w:t>
            </w:r>
          </w:p>
          <w:p w:rsidR="00955D12" w:rsidRPr="00441C2F" w:rsidRDefault="00955D12" w:rsidP="009737BD">
            <w:pPr>
              <w:pStyle w:val="ListParagraph"/>
              <w:numPr>
                <w:ilvl w:val="0"/>
                <w:numId w:val="5"/>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Biblioteka, numri i titujve, numri i posteve të leximit, e-librari (nëse ka), etj. </w:t>
            </w:r>
          </w:p>
          <w:p w:rsidR="00955D12" w:rsidRDefault="00955D12" w:rsidP="009737BD">
            <w:pPr>
              <w:pStyle w:val="ListParagraph"/>
              <w:spacing w:after="0" w:line="276" w:lineRule="auto"/>
              <w:jc w:val="both"/>
              <w:rPr>
                <w:rFonts w:ascii="Times New Roman" w:hAnsi="Times New Roman" w:cs="Times New Roman"/>
                <w:sz w:val="24"/>
                <w:szCs w:val="24"/>
              </w:rPr>
            </w:pPr>
          </w:p>
          <w:tbl>
            <w:tblPr>
              <w:tblStyle w:val="TableGrid"/>
              <w:tblW w:w="2659" w:type="dxa"/>
              <w:tblInd w:w="568" w:type="dxa"/>
              <w:tblLayout w:type="fixed"/>
              <w:tblLook w:val="04A0" w:firstRow="1" w:lastRow="0" w:firstColumn="1" w:lastColumn="0" w:noHBand="0" w:noVBand="1"/>
            </w:tblPr>
            <w:tblGrid>
              <w:gridCol w:w="2659"/>
            </w:tblGrid>
            <w:tr w:rsidR="00955D12" w:rsidTr="009737BD">
              <w:tc>
                <w:tcPr>
                  <w:tcW w:w="2659" w:type="dxa"/>
                </w:tcPr>
                <w:p w:rsidR="00955D12" w:rsidRDefault="00955D12" w:rsidP="009737BD">
                  <w:pPr>
                    <w:pStyle w:val="ListParagraph"/>
                    <w:spacing w:line="276" w:lineRule="auto"/>
                    <w:ind w:left="0"/>
                    <w:jc w:val="both"/>
                    <w:rPr>
                      <w:sz w:val="24"/>
                      <w:szCs w:val="24"/>
                    </w:rPr>
                  </w:pPr>
                  <w:proofErr w:type="spellStart"/>
                  <w:r>
                    <w:rPr>
                      <w:sz w:val="24"/>
                      <w:szCs w:val="24"/>
                    </w:rPr>
                    <w:t>Ngarko</w:t>
                  </w:r>
                  <w:proofErr w:type="spellEnd"/>
                  <w:r>
                    <w:rPr>
                      <w:sz w:val="24"/>
                      <w:szCs w:val="24"/>
                    </w:rPr>
                    <w:t xml:space="preserve"> </w:t>
                  </w:r>
                  <w:proofErr w:type="spellStart"/>
                  <w:r>
                    <w:rPr>
                      <w:sz w:val="24"/>
                      <w:szCs w:val="24"/>
                    </w:rPr>
                    <w:t>informacionin</w:t>
                  </w:r>
                  <w:proofErr w:type="spellEnd"/>
                </w:p>
              </w:tc>
            </w:tr>
          </w:tbl>
          <w:p w:rsidR="00955D12" w:rsidRPr="00CF6B9B" w:rsidRDefault="00955D12" w:rsidP="009737BD">
            <w:pPr>
              <w:pStyle w:val="ListParagraph"/>
              <w:spacing w:after="0" w:line="276" w:lineRule="auto"/>
              <w:jc w:val="both"/>
              <w:rPr>
                <w:rFonts w:ascii="Times New Roman" w:hAnsi="Times New Roman" w:cs="Times New Roman"/>
                <w:sz w:val="24"/>
                <w:szCs w:val="24"/>
              </w:rPr>
            </w:pPr>
          </w:p>
        </w:tc>
      </w:tr>
      <w:tr w:rsidR="00955D12" w:rsidRPr="00CF6B9B" w:rsidTr="009737BD">
        <w:trPr>
          <w:trHeight w:val="1567"/>
          <w:tblCellSpacing w:w="20" w:type="dxa"/>
          <w:jc w:val="center"/>
        </w:trPr>
        <w:tc>
          <w:tcPr>
            <w:tcW w:w="10180" w:type="dxa"/>
            <w:tcBorders>
              <w:top w:val="outset" w:sz="6" w:space="0" w:color="auto"/>
              <w:bottom w:val="outset" w:sz="6" w:space="0" w:color="auto"/>
            </w:tcBorders>
          </w:tcPr>
          <w:p w:rsidR="00955D12" w:rsidRDefault="00955D12" w:rsidP="00955D12">
            <w:pPr>
              <w:spacing w:after="0" w:line="276" w:lineRule="auto"/>
              <w:jc w:val="both"/>
              <w:rPr>
                <w:rFonts w:ascii="Times New Roman" w:hAnsi="Times New Roman" w:cs="Times New Roman"/>
                <w:b/>
                <w:sz w:val="24"/>
                <w:szCs w:val="24"/>
              </w:rPr>
            </w:pPr>
          </w:p>
          <w:p w:rsidR="001C7847" w:rsidRDefault="00955D12" w:rsidP="001C7847">
            <w:pPr>
              <w:pStyle w:val="ListParagraph"/>
              <w:numPr>
                <w:ilvl w:val="0"/>
                <w:numId w:val="7"/>
              </w:numPr>
              <w:spacing w:after="0" w:line="276" w:lineRule="auto"/>
              <w:jc w:val="both"/>
              <w:rPr>
                <w:rFonts w:ascii="Times New Roman" w:hAnsi="Times New Roman" w:cs="Times New Roman"/>
                <w:b/>
                <w:sz w:val="24"/>
                <w:szCs w:val="24"/>
              </w:rPr>
            </w:pPr>
            <w:r w:rsidRPr="001C7847">
              <w:rPr>
                <w:rFonts w:ascii="Times New Roman" w:hAnsi="Times New Roman" w:cs="Times New Roman"/>
                <w:b/>
                <w:sz w:val="24"/>
                <w:szCs w:val="24"/>
              </w:rPr>
              <w:t>Seksioni D:</w:t>
            </w:r>
            <w:r w:rsidRPr="001C7847">
              <w:rPr>
                <w:rFonts w:ascii="Times New Roman" w:hAnsi="Times New Roman" w:cs="Times New Roman"/>
                <w:sz w:val="24"/>
                <w:szCs w:val="24"/>
              </w:rPr>
              <w:t xml:space="preserve"> </w:t>
            </w:r>
            <w:r w:rsidRPr="001C7847">
              <w:rPr>
                <w:rFonts w:ascii="Times New Roman" w:hAnsi="Times New Roman" w:cs="Times New Roman"/>
                <w:b/>
                <w:sz w:val="24"/>
                <w:szCs w:val="24"/>
              </w:rPr>
              <w:t xml:space="preserve">Analizë e tregut të punës </w:t>
            </w:r>
          </w:p>
          <w:p w:rsidR="00955D12" w:rsidRPr="001C7847" w:rsidRDefault="00955D12" w:rsidP="001C7847">
            <w:pPr>
              <w:pStyle w:val="ListParagraph"/>
              <w:spacing w:after="0" w:line="276" w:lineRule="auto"/>
              <w:jc w:val="both"/>
              <w:rPr>
                <w:rFonts w:ascii="Times New Roman" w:hAnsi="Times New Roman" w:cs="Times New Roman"/>
                <w:b/>
                <w:sz w:val="24"/>
                <w:szCs w:val="24"/>
              </w:rPr>
            </w:pPr>
            <w:r w:rsidRPr="001C7847">
              <w:rPr>
                <w:rFonts w:ascii="Times New Roman" w:hAnsi="Times New Roman" w:cs="Times New Roman"/>
                <w:sz w:val="24"/>
                <w:szCs w:val="24"/>
              </w:rPr>
              <w:t xml:space="preserve">Në këtë seksion duhet të parashtrohet rezultati i studimit të tregut të punës për fushën përkatëse dhe ndërlidhja e programeve të studimit që do të ofroj IAL/dega me trendin dhe nevojat e tregut të punës vendas dhe atij rajonal. </w:t>
            </w:r>
          </w:p>
          <w:p w:rsidR="00955D12" w:rsidRPr="00441C2F" w:rsidRDefault="00955D12" w:rsidP="00955D12">
            <w:pPr>
              <w:pStyle w:val="ListParagraph"/>
              <w:numPr>
                <w:ilvl w:val="0"/>
                <w:numId w:val="6"/>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Programet e studimit që do të ofrohen nga struktura e propozuar. </w:t>
            </w:r>
          </w:p>
          <w:p w:rsidR="00955D12" w:rsidRPr="00441C2F" w:rsidRDefault="00955D12" w:rsidP="00955D12">
            <w:pPr>
              <w:pStyle w:val="ListParagraph"/>
              <w:numPr>
                <w:ilvl w:val="0"/>
                <w:numId w:val="6"/>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Trendi vendas dhe rajonal i punësimit në sektorët ku bëjnë pjesë programet e studimit që do të ofrohen nga IAL-ja/dega/njësia kryesore, referuar burime zyrtare si INSTAT, Ministria e Financës dhe Ekonomisë, organizma ndërkombëtar etj. </w:t>
            </w:r>
          </w:p>
          <w:p w:rsidR="00955D12" w:rsidRPr="00441C2F" w:rsidRDefault="00955D12" w:rsidP="00955D12">
            <w:pPr>
              <w:pStyle w:val="ListParagraph"/>
              <w:numPr>
                <w:ilvl w:val="0"/>
                <w:numId w:val="6"/>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Punësimi potencial i studentëve. </w:t>
            </w:r>
          </w:p>
          <w:p w:rsidR="00955D12" w:rsidRPr="00955D12" w:rsidRDefault="00955D12" w:rsidP="00955D12">
            <w:pPr>
              <w:pStyle w:val="ListParagraph"/>
              <w:numPr>
                <w:ilvl w:val="0"/>
                <w:numId w:val="6"/>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Marrëveshje/kërkesa paraprake nga operator privat/institucione publike për punësimin eventual të studentëve pas diplomimit. </w:t>
            </w:r>
          </w:p>
          <w:p w:rsidR="00955D12" w:rsidRDefault="00955D12" w:rsidP="009737BD">
            <w:pPr>
              <w:pStyle w:val="ListParagraph"/>
              <w:spacing w:after="0" w:line="276" w:lineRule="auto"/>
              <w:jc w:val="both"/>
              <w:rPr>
                <w:rFonts w:ascii="Times New Roman" w:hAnsi="Times New Roman" w:cs="Times New Roman"/>
                <w:sz w:val="24"/>
                <w:szCs w:val="24"/>
              </w:rPr>
            </w:pPr>
          </w:p>
          <w:tbl>
            <w:tblPr>
              <w:tblStyle w:val="TableGrid"/>
              <w:tblW w:w="2659" w:type="dxa"/>
              <w:tblInd w:w="568" w:type="dxa"/>
              <w:tblLayout w:type="fixed"/>
              <w:tblLook w:val="04A0" w:firstRow="1" w:lastRow="0" w:firstColumn="1" w:lastColumn="0" w:noHBand="0" w:noVBand="1"/>
            </w:tblPr>
            <w:tblGrid>
              <w:gridCol w:w="2659"/>
            </w:tblGrid>
            <w:tr w:rsidR="00955D12" w:rsidTr="009737BD">
              <w:tc>
                <w:tcPr>
                  <w:tcW w:w="2659" w:type="dxa"/>
                </w:tcPr>
                <w:p w:rsidR="00955D12" w:rsidRDefault="00955D12" w:rsidP="009737BD">
                  <w:pPr>
                    <w:pStyle w:val="ListParagraph"/>
                    <w:spacing w:line="276" w:lineRule="auto"/>
                    <w:ind w:left="0"/>
                    <w:jc w:val="both"/>
                    <w:rPr>
                      <w:sz w:val="24"/>
                      <w:szCs w:val="24"/>
                    </w:rPr>
                  </w:pPr>
                  <w:proofErr w:type="spellStart"/>
                  <w:r>
                    <w:rPr>
                      <w:sz w:val="24"/>
                      <w:szCs w:val="24"/>
                    </w:rPr>
                    <w:t>Ngarko</w:t>
                  </w:r>
                  <w:proofErr w:type="spellEnd"/>
                  <w:r>
                    <w:rPr>
                      <w:sz w:val="24"/>
                      <w:szCs w:val="24"/>
                    </w:rPr>
                    <w:t xml:space="preserve"> </w:t>
                  </w:r>
                  <w:proofErr w:type="spellStart"/>
                  <w:r>
                    <w:rPr>
                      <w:sz w:val="24"/>
                      <w:szCs w:val="24"/>
                    </w:rPr>
                    <w:t>informacionin</w:t>
                  </w:r>
                  <w:proofErr w:type="spellEnd"/>
                </w:p>
              </w:tc>
            </w:tr>
          </w:tbl>
          <w:p w:rsidR="00955D12" w:rsidRPr="00CF6B9B" w:rsidRDefault="00955D12" w:rsidP="009737BD">
            <w:pPr>
              <w:pStyle w:val="ListParagraph"/>
              <w:spacing w:after="0" w:line="276" w:lineRule="auto"/>
              <w:jc w:val="both"/>
              <w:rPr>
                <w:rFonts w:ascii="Times New Roman" w:hAnsi="Times New Roman" w:cs="Times New Roman"/>
                <w:sz w:val="24"/>
                <w:szCs w:val="24"/>
              </w:rPr>
            </w:pPr>
          </w:p>
        </w:tc>
      </w:tr>
      <w:tr w:rsidR="008025F8" w:rsidRPr="00CF6B9B" w:rsidTr="009737BD">
        <w:trPr>
          <w:trHeight w:val="1567"/>
          <w:tblCellSpacing w:w="20" w:type="dxa"/>
          <w:jc w:val="center"/>
        </w:trPr>
        <w:tc>
          <w:tcPr>
            <w:tcW w:w="10180" w:type="dxa"/>
            <w:tcBorders>
              <w:top w:val="outset" w:sz="6" w:space="0" w:color="auto"/>
            </w:tcBorders>
          </w:tcPr>
          <w:p w:rsidR="001C7847" w:rsidRDefault="001C7847" w:rsidP="001C7847">
            <w:pPr>
              <w:pStyle w:val="ListParagraph"/>
              <w:spacing w:after="0" w:line="240" w:lineRule="auto"/>
              <w:rPr>
                <w:rFonts w:ascii="Times New Roman" w:hAnsi="Times New Roman" w:cs="Times New Roman"/>
                <w:sz w:val="24"/>
                <w:szCs w:val="24"/>
              </w:rPr>
            </w:pPr>
          </w:p>
          <w:p w:rsidR="008025F8" w:rsidRDefault="008025F8" w:rsidP="009737BD">
            <w:pPr>
              <w:pStyle w:val="ListParagraph"/>
              <w:numPr>
                <w:ilvl w:val="0"/>
                <w:numId w:val="7"/>
              </w:numPr>
              <w:spacing w:after="0" w:line="240" w:lineRule="auto"/>
              <w:rPr>
                <w:rFonts w:ascii="Times New Roman" w:hAnsi="Times New Roman" w:cs="Times New Roman"/>
                <w:sz w:val="24"/>
                <w:szCs w:val="24"/>
              </w:rPr>
            </w:pPr>
            <w:r w:rsidRPr="00643D46">
              <w:rPr>
                <w:rFonts w:ascii="Times New Roman" w:hAnsi="Times New Roman" w:cs="Times New Roman"/>
                <w:sz w:val="24"/>
                <w:szCs w:val="24"/>
              </w:rPr>
              <w:t xml:space="preserve">Firma (emër / mbiemër) e titullarit të </w:t>
            </w:r>
            <w:r>
              <w:rPr>
                <w:rFonts w:ascii="Times New Roman" w:hAnsi="Times New Roman" w:cs="Times New Roman"/>
                <w:sz w:val="24"/>
                <w:szCs w:val="24"/>
              </w:rPr>
              <w:t>subjektit dhe vula.</w:t>
            </w:r>
          </w:p>
          <w:p w:rsidR="008025F8" w:rsidRDefault="008025F8" w:rsidP="009737BD">
            <w:pPr>
              <w:spacing w:after="0" w:line="240" w:lineRule="auto"/>
              <w:rPr>
                <w:rFonts w:ascii="Times New Roman" w:hAnsi="Times New Roman" w:cs="Times New Roman"/>
                <w:sz w:val="24"/>
                <w:szCs w:val="24"/>
              </w:rPr>
            </w:pPr>
          </w:p>
          <w:p w:rsidR="008025F8" w:rsidRDefault="008025F8" w:rsidP="009737B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Afati i aplikimit për Hapje IAL:            deri në 15 Maj, pa pagesë</w:t>
            </w:r>
          </w:p>
          <w:p w:rsidR="008025F8" w:rsidRPr="00490C46" w:rsidRDefault="008025F8" w:rsidP="009737BD">
            <w:pPr>
              <w:pStyle w:val="ListParagraph"/>
              <w:rPr>
                <w:rFonts w:ascii="Times New Roman" w:hAnsi="Times New Roman" w:cs="Times New Roman"/>
                <w:sz w:val="24"/>
                <w:szCs w:val="24"/>
              </w:rPr>
            </w:pPr>
          </w:p>
          <w:p w:rsidR="008025F8" w:rsidRDefault="008025F8" w:rsidP="009737B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Afati i aplikimit për Riorganizim IAL: deri në 15 Tetor, pa pagesë</w:t>
            </w:r>
          </w:p>
          <w:p w:rsidR="008025F8" w:rsidRPr="00102525" w:rsidRDefault="008025F8" w:rsidP="009737BD">
            <w:pPr>
              <w:rPr>
                <w:rFonts w:ascii="Times New Roman" w:hAnsi="Times New Roman" w:cs="Times New Roman"/>
                <w:sz w:val="24"/>
                <w:szCs w:val="24"/>
              </w:rPr>
            </w:pPr>
          </w:p>
          <w:p w:rsidR="008025F8" w:rsidRPr="007A7C7E" w:rsidRDefault="008025F8" w:rsidP="009737BD">
            <w:pPr>
              <w:pStyle w:val="ListParagraph"/>
              <w:numPr>
                <w:ilvl w:val="0"/>
                <w:numId w:val="7"/>
              </w:numPr>
              <w:spacing w:after="0" w:line="240" w:lineRule="auto"/>
              <w:jc w:val="both"/>
              <w:rPr>
                <w:rFonts w:ascii="Times New Roman" w:hAnsi="Times New Roman" w:cs="Times New Roman"/>
                <w:sz w:val="24"/>
                <w:szCs w:val="24"/>
              </w:rPr>
            </w:pPr>
            <w:r w:rsidRPr="00F9397F">
              <w:rPr>
                <w:rFonts w:ascii="Times New Roman" w:hAnsi="Times New Roman" w:cs="Times New Roman"/>
                <w:b/>
                <w:sz w:val="24"/>
                <w:szCs w:val="24"/>
              </w:rPr>
              <w:t>Shënim</w:t>
            </w:r>
            <w:r>
              <w:rPr>
                <w:rFonts w:ascii="Times New Roman" w:hAnsi="Times New Roman" w:cs="Times New Roman"/>
                <w:sz w:val="24"/>
                <w:szCs w:val="24"/>
              </w:rPr>
              <w:t xml:space="preserve">: </w:t>
            </w:r>
            <w:r w:rsidRPr="00DA1694">
              <w:rPr>
                <w:rFonts w:ascii="Times New Roman" w:hAnsi="Times New Roman" w:cs="Times New Roman"/>
                <w:i/>
                <w:sz w:val="20"/>
                <w:szCs w:val="20"/>
              </w:rPr>
              <w:t xml:space="preserve">Vetëm në rast miratimi të aplikimit </w:t>
            </w:r>
            <w:r w:rsidR="001C7847">
              <w:rPr>
                <w:rFonts w:ascii="Times New Roman" w:hAnsi="Times New Roman" w:cs="Times New Roman"/>
                <w:i/>
                <w:sz w:val="20"/>
                <w:szCs w:val="20"/>
              </w:rPr>
              <w:t xml:space="preserve">të mësipërm </w:t>
            </w:r>
            <w:r w:rsidRPr="00DA1694">
              <w:rPr>
                <w:rFonts w:ascii="Times New Roman" w:hAnsi="Times New Roman" w:cs="Times New Roman"/>
                <w:i/>
                <w:sz w:val="20"/>
                <w:szCs w:val="20"/>
              </w:rPr>
              <w:t xml:space="preserve">nga Ministria përgjegjëse për arsimin, subjekti ngarkon </w:t>
            </w:r>
            <w:proofErr w:type="spellStart"/>
            <w:r w:rsidRPr="00DA1694">
              <w:rPr>
                <w:rFonts w:ascii="Times New Roman" w:hAnsi="Times New Roman" w:cs="Times New Roman"/>
                <w:i/>
                <w:sz w:val="20"/>
                <w:szCs w:val="20"/>
              </w:rPr>
              <w:t>elektronikisht</w:t>
            </w:r>
            <w:proofErr w:type="spellEnd"/>
            <w:r w:rsidRPr="00DA1694">
              <w:rPr>
                <w:rFonts w:ascii="Times New Roman" w:hAnsi="Times New Roman" w:cs="Times New Roman"/>
                <w:i/>
                <w:sz w:val="20"/>
                <w:szCs w:val="20"/>
              </w:rPr>
              <w:t xml:space="preserve"> dokumentacionin e përcaktuar në seksionin përkatës për hapjen</w:t>
            </w:r>
            <w:r w:rsidR="001C7847">
              <w:rPr>
                <w:rFonts w:ascii="Times New Roman" w:hAnsi="Times New Roman" w:cs="Times New Roman"/>
                <w:i/>
                <w:sz w:val="20"/>
                <w:szCs w:val="20"/>
              </w:rPr>
              <w:t xml:space="preserve"> ose </w:t>
            </w:r>
            <w:r w:rsidRPr="00DA1694">
              <w:rPr>
                <w:rFonts w:ascii="Times New Roman" w:hAnsi="Times New Roman" w:cs="Times New Roman"/>
                <w:i/>
                <w:sz w:val="20"/>
                <w:szCs w:val="20"/>
              </w:rPr>
              <w:t xml:space="preserve">riorganizim e IAL-së. Në rast refuzimi të aplikimit njoftohet </w:t>
            </w:r>
            <w:proofErr w:type="spellStart"/>
            <w:r w:rsidRPr="00DA1694">
              <w:rPr>
                <w:rFonts w:ascii="Times New Roman" w:hAnsi="Times New Roman" w:cs="Times New Roman"/>
                <w:i/>
                <w:sz w:val="20"/>
                <w:szCs w:val="20"/>
              </w:rPr>
              <w:t>elektronikisht</w:t>
            </w:r>
            <w:proofErr w:type="spellEnd"/>
            <w:r w:rsidRPr="00DA1694">
              <w:rPr>
                <w:rFonts w:ascii="Times New Roman" w:hAnsi="Times New Roman" w:cs="Times New Roman"/>
                <w:i/>
                <w:sz w:val="20"/>
                <w:szCs w:val="20"/>
              </w:rPr>
              <w:t xml:space="preserve"> subjekti për arsyet e refuzimit</w:t>
            </w:r>
            <w:r>
              <w:rPr>
                <w:rFonts w:ascii="Times New Roman" w:hAnsi="Times New Roman" w:cs="Times New Roman"/>
                <w:sz w:val="24"/>
                <w:szCs w:val="24"/>
              </w:rPr>
              <w:t>.</w:t>
            </w:r>
          </w:p>
        </w:tc>
      </w:tr>
    </w:tbl>
    <w:p w:rsidR="008025F8" w:rsidRDefault="008025F8" w:rsidP="00CF20F7">
      <w:pPr>
        <w:spacing w:after="0" w:line="276" w:lineRule="auto"/>
        <w:ind w:right="-64"/>
        <w:jc w:val="center"/>
        <w:rPr>
          <w:rFonts w:ascii="Times New Roman" w:hAnsi="Times New Roman" w:cs="Times New Roman"/>
          <w:sz w:val="24"/>
          <w:szCs w:val="24"/>
        </w:rPr>
      </w:pPr>
    </w:p>
    <w:p w:rsidR="008025F8" w:rsidRDefault="008025F8" w:rsidP="00193107">
      <w:pPr>
        <w:spacing w:after="0" w:line="276" w:lineRule="auto"/>
        <w:ind w:right="-64"/>
        <w:rPr>
          <w:rFonts w:ascii="Times New Roman" w:hAnsi="Times New Roman" w:cs="Times New Roman"/>
          <w:sz w:val="24"/>
          <w:szCs w:val="24"/>
        </w:rPr>
      </w:pPr>
    </w:p>
    <w:bookmarkEnd w:id="0"/>
    <w:p w:rsidR="00860FEB" w:rsidRPr="00441C2F" w:rsidRDefault="00860FEB" w:rsidP="00441C2F">
      <w:pPr>
        <w:spacing w:after="0" w:line="276" w:lineRule="auto"/>
        <w:jc w:val="center"/>
        <w:rPr>
          <w:rFonts w:ascii="Times New Roman" w:hAnsi="Times New Roman" w:cs="Times New Roman"/>
          <w:sz w:val="24"/>
          <w:szCs w:val="24"/>
        </w:rPr>
      </w:pPr>
    </w:p>
    <w:p w:rsidR="00102525" w:rsidRDefault="00102525" w:rsidP="00441C2F">
      <w:pPr>
        <w:spacing w:after="0" w:line="276" w:lineRule="auto"/>
        <w:jc w:val="center"/>
        <w:rPr>
          <w:rFonts w:ascii="Times New Roman" w:hAnsi="Times New Roman" w:cs="Times New Roman"/>
          <w:sz w:val="24"/>
          <w:szCs w:val="24"/>
        </w:rPr>
      </w:pPr>
      <w:r w:rsidRPr="00441C2F">
        <w:rPr>
          <w:rFonts w:ascii="Times New Roman" w:hAnsi="Times New Roman" w:cs="Times New Roman"/>
          <w:sz w:val="24"/>
          <w:szCs w:val="24"/>
        </w:rPr>
        <w:t>NGARKIMI I DOKUMENTACIONIT P</w:t>
      </w:r>
      <w:r w:rsidR="00AD432E" w:rsidRPr="00441C2F">
        <w:rPr>
          <w:rFonts w:ascii="Times New Roman" w:hAnsi="Times New Roman" w:cs="Times New Roman"/>
          <w:sz w:val="24"/>
          <w:szCs w:val="24"/>
        </w:rPr>
        <w:t>Ë</w:t>
      </w:r>
      <w:r w:rsidRPr="00441C2F">
        <w:rPr>
          <w:rFonts w:ascii="Times New Roman" w:hAnsi="Times New Roman" w:cs="Times New Roman"/>
          <w:sz w:val="24"/>
          <w:szCs w:val="24"/>
        </w:rPr>
        <w:t>R HAPJE</w:t>
      </w:r>
      <w:r w:rsidR="005C773C" w:rsidRPr="00441C2F">
        <w:rPr>
          <w:rFonts w:ascii="Times New Roman" w:hAnsi="Times New Roman" w:cs="Times New Roman"/>
          <w:sz w:val="24"/>
          <w:szCs w:val="24"/>
        </w:rPr>
        <w:t>N</w:t>
      </w:r>
      <w:r w:rsidRPr="00441C2F">
        <w:rPr>
          <w:rFonts w:ascii="Times New Roman" w:hAnsi="Times New Roman" w:cs="Times New Roman"/>
          <w:sz w:val="24"/>
          <w:szCs w:val="24"/>
        </w:rPr>
        <w:t>/RIORGANIZIM</w:t>
      </w:r>
      <w:r w:rsidR="005C773C" w:rsidRPr="00441C2F">
        <w:rPr>
          <w:rFonts w:ascii="Times New Roman" w:hAnsi="Times New Roman" w:cs="Times New Roman"/>
          <w:sz w:val="24"/>
          <w:szCs w:val="24"/>
        </w:rPr>
        <w:t>IN E</w:t>
      </w:r>
      <w:r w:rsidRPr="00441C2F">
        <w:rPr>
          <w:rFonts w:ascii="Times New Roman" w:hAnsi="Times New Roman" w:cs="Times New Roman"/>
          <w:sz w:val="24"/>
          <w:szCs w:val="24"/>
        </w:rPr>
        <w:t xml:space="preserve"> </w:t>
      </w:r>
      <w:r w:rsidR="00860FEB" w:rsidRPr="00441C2F">
        <w:rPr>
          <w:rFonts w:ascii="Times New Roman" w:hAnsi="Times New Roman" w:cs="Times New Roman"/>
          <w:sz w:val="24"/>
          <w:szCs w:val="24"/>
        </w:rPr>
        <w:t>INISTITUCION</w:t>
      </w:r>
      <w:r w:rsidR="005C773C" w:rsidRPr="00441C2F">
        <w:rPr>
          <w:rFonts w:ascii="Times New Roman" w:hAnsi="Times New Roman" w:cs="Times New Roman"/>
          <w:sz w:val="24"/>
          <w:szCs w:val="24"/>
        </w:rPr>
        <w:t>IT</w:t>
      </w:r>
      <w:r w:rsidR="00860FEB" w:rsidRPr="00441C2F">
        <w:rPr>
          <w:rFonts w:ascii="Times New Roman" w:hAnsi="Times New Roman" w:cs="Times New Roman"/>
          <w:sz w:val="24"/>
          <w:szCs w:val="24"/>
        </w:rPr>
        <w:t xml:space="preserve"> T</w:t>
      </w:r>
      <w:r w:rsidR="00AD432E" w:rsidRPr="00441C2F">
        <w:rPr>
          <w:rFonts w:ascii="Times New Roman" w:hAnsi="Times New Roman" w:cs="Times New Roman"/>
          <w:sz w:val="24"/>
          <w:szCs w:val="24"/>
        </w:rPr>
        <w:t>Ë</w:t>
      </w:r>
      <w:r w:rsidR="00860FEB" w:rsidRPr="00441C2F">
        <w:rPr>
          <w:rFonts w:ascii="Times New Roman" w:hAnsi="Times New Roman" w:cs="Times New Roman"/>
          <w:sz w:val="24"/>
          <w:szCs w:val="24"/>
        </w:rPr>
        <w:t xml:space="preserve"> ARSIMIT T</w:t>
      </w:r>
      <w:r w:rsidR="00AD432E" w:rsidRPr="00441C2F">
        <w:rPr>
          <w:rFonts w:ascii="Times New Roman" w:hAnsi="Times New Roman" w:cs="Times New Roman"/>
          <w:sz w:val="24"/>
          <w:szCs w:val="24"/>
        </w:rPr>
        <w:t>Ë</w:t>
      </w:r>
      <w:r w:rsidR="00860FEB" w:rsidRPr="00441C2F">
        <w:rPr>
          <w:rFonts w:ascii="Times New Roman" w:hAnsi="Times New Roman" w:cs="Times New Roman"/>
          <w:sz w:val="24"/>
          <w:szCs w:val="24"/>
        </w:rPr>
        <w:t xml:space="preserve"> LART</w:t>
      </w:r>
      <w:r w:rsidR="00AD432E" w:rsidRPr="00441C2F">
        <w:rPr>
          <w:rFonts w:ascii="Times New Roman" w:hAnsi="Times New Roman" w:cs="Times New Roman"/>
          <w:sz w:val="24"/>
          <w:szCs w:val="24"/>
        </w:rPr>
        <w:t>Ë</w:t>
      </w:r>
      <w:r w:rsidRPr="00441C2F">
        <w:rPr>
          <w:rFonts w:ascii="Times New Roman" w:hAnsi="Times New Roman" w:cs="Times New Roman"/>
          <w:sz w:val="24"/>
          <w:szCs w:val="24"/>
        </w:rPr>
        <w:t>.</w:t>
      </w:r>
    </w:p>
    <w:p w:rsidR="00216F20" w:rsidRPr="00441C2F" w:rsidRDefault="00216F20" w:rsidP="00216F20">
      <w:pPr>
        <w:pStyle w:val="PlainText"/>
        <w:spacing w:line="276" w:lineRule="auto"/>
        <w:jc w:val="both"/>
        <w:rPr>
          <w:rFonts w:ascii="Times New Roman" w:hAnsi="Times New Roman"/>
          <w:color w:val="000000" w:themeColor="text1"/>
          <w:sz w:val="24"/>
          <w:szCs w:val="24"/>
        </w:rPr>
      </w:pPr>
      <w:r w:rsidRPr="00441C2F">
        <w:rPr>
          <w:rFonts w:ascii="Times New Roman" w:hAnsi="Times New Roman"/>
          <w:color w:val="000000" w:themeColor="text1"/>
          <w:sz w:val="24"/>
          <w:szCs w:val="24"/>
        </w:rPr>
        <w:t xml:space="preserve">Në rast vlerësimi pozitiv të aplikimit nga MASR, subjekti duhet të ngarkojë </w:t>
      </w:r>
      <w:proofErr w:type="spellStart"/>
      <w:r w:rsidRPr="00441C2F">
        <w:rPr>
          <w:rFonts w:ascii="Times New Roman" w:hAnsi="Times New Roman"/>
          <w:color w:val="000000" w:themeColor="text1"/>
          <w:sz w:val="24"/>
          <w:szCs w:val="24"/>
        </w:rPr>
        <w:t>elektronikisht</w:t>
      </w:r>
      <w:proofErr w:type="spellEnd"/>
      <w:r w:rsidRPr="00441C2F">
        <w:rPr>
          <w:rFonts w:ascii="Times New Roman" w:hAnsi="Times New Roman"/>
          <w:color w:val="000000" w:themeColor="text1"/>
          <w:sz w:val="24"/>
          <w:szCs w:val="24"/>
        </w:rPr>
        <w:t xml:space="preserve"> brenda 15 ditëve nga data e njoftimit elektronik, dokumentacionin e mëposhtëm:</w:t>
      </w:r>
    </w:p>
    <w:p w:rsidR="00102525" w:rsidRPr="00441C2F" w:rsidRDefault="00102525" w:rsidP="001C7847">
      <w:pPr>
        <w:spacing w:after="0" w:line="276" w:lineRule="auto"/>
        <w:rPr>
          <w:rFonts w:ascii="Times New Roman" w:hAnsi="Times New Roman" w:cs="Times New Roman"/>
          <w:sz w:val="24"/>
          <w:szCs w:val="24"/>
        </w:rPr>
      </w:pPr>
    </w:p>
    <w:p w:rsidR="005C203E" w:rsidRDefault="00F9397F" w:rsidP="00441C2F">
      <w:pPr>
        <w:pStyle w:val="ListParagraph"/>
        <w:numPr>
          <w:ilvl w:val="0"/>
          <w:numId w:val="9"/>
        </w:numPr>
        <w:tabs>
          <w:tab w:val="left" w:pos="360"/>
        </w:tabs>
        <w:spacing w:line="276" w:lineRule="auto"/>
        <w:jc w:val="both"/>
        <w:rPr>
          <w:rFonts w:ascii="Times New Roman" w:hAnsi="Times New Roman" w:cs="Times New Roman"/>
          <w:b/>
          <w:sz w:val="24"/>
          <w:szCs w:val="24"/>
          <w:lang w:eastAsia="en-GB"/>
        </w:rPr>
      </w:pPr>
      <w:r w:rsidRPr="00441C2F">
        <w:rPr>
          <w:rFonts w:ascii="Times New Roman" w:hAnsi="Times New Roman" w:cs="Times New Roman"/>
          <w:b/>
          <w:sz w:val="24"/>
          <w:szCs w:val="24"/>
          <w:lang w:eastAsia="en-GB"/>
        </w:rPr>
        <w:t>Dokumentacioni</w:t>
      </w:r>
      <w:r w:rsidR="00DA0DC9" w:rsidRPr="00441C2F">
        <w:rPr>
          <w:rFonts w:ascii="Times New Roman" w:hAnsi="Times New Roman" w:cs="Times New Roman"/>
          <w:b/>
          <w:sz w:val="24"/>
          <w:szCs w:val="24"/>
          <w:lang w:eastAsia="en-GB"/>
        </w:rPr>
        <w:t xml:space="preserve"> </w:t>
      </w:r>
      <w:r w:rsidRPr="00441C2F">
        <w:rPr>
          <w:rFonts w:ascii="Times New Roman" w:hAnsi="Times New Roman" w:cs="Times New Roman"/>
          <w:b/>
          <w:sz w:val="24"/>
          <w:szCs w:val="24"/>
          <w:lang w:eastAsia="en-GB"/>
        </w:rPr>
        <w:t>p</w:t>
      </w:r>
      <w:r w:rsidR="00AD432E" w:rsidRPr="00441C2F">
        <w:rPr>
          <w:rFonts w:ascii="Times New Roman" w:hAnsi="Times New Roman" w:cs="Times New Roman"/>
          <w:b/>
          <w:sz w:val="24"/>
          <w:szCs w:val="24"/>
          <w:lang w:eastAsia="en-GB"/>
        </w:rPr>
        <w:t>ë</w:t>
      </w:r>
      <w:r w:rsidRPr="00441C2F">
        <w:rPr>
          <w:rFonts w:ascii="Times New Roman" w:hAnsi="Times New Roman" w:cs="Times New Roman"/>
          <w:b/>
          <w:sz w:val="24"/>
          <w:szCs w:val="24"/>
          <w:lang w:eastAsia="en-GB"/>
        </w:rPr>
        <w:t>r hapjen e IAL-s</w:t>
      </w:r>
      <w:r w:rsidR="00AD432E" w:rsidRPr="00441C2F">
        <w:rPr>
          <w:rFonts w:ascii="Times New Roman" w:hAnsi="Times New Roman" w:cs="Times New Roman"/>
          <w:b/>
          <w:sz w:val="24"/>
          <w:szCs w:val="24"/>
          <w:lang w:eastAsia="en-GB"/>
        </w:rPr>
        <w:t>ë</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4"/>
      </w:tblGrid>
      <w:tr w:rsidR="001C7847" w:rsidRPr="00E8501D" w:rsidTr="00E8501D">
        <w:tc>
          <w:tcPr>
            <w:tcW w:w="3510" w:type="dxa"/>
            <w:shd w:val="clear" w:color="auto" w:fill="auto"/>
          </w:tcPr>
          <w:p w:rsidR="001C7847" w:rsidRPr="00E8501D" w:rsidRDefault="001C7847" w:rsidP="00E8501D">
            <w:pPr>
              <w:spacing w:after="0" w:line="240" w:lineRule="auto"/>
              <w:jc w:val="center"/>
              <w:rPr>
                <w:rFonts w:ascii="Times New Roman" w:hAnsi="Times New Roman" w:cs="Times New Roman"/>
                <w:b/>
              </w:rPr>
            </w:pPr>
            <w:r w:rsidRPr="00E8501D">
              <w:rPr>
                <w:rFonts w:ascii="Times New Roman" w:hAnsi="Times New Roman" w:cs="Times New Roman"/>
                <w:b/>
              </w:rPr>
              <w:t>Dokumente që sigurohen nga nëpunësit e administratës</w:t>
            </w:r>
          </w:p>
        </w:tc>
        <w:tc>
          <w:tcPr>
            <w:tcW w:w="6524" w:type="dxa"/>
            <w:shd w:val="clear" w:color="auto" w:fill="auto"/>
          </w:tcPr>
          <w:p w:rsidR="001C7847" w:rsidRPr="00E8501D" w:rsidRDefault="001C7847" w:rsidP="00E8501D">
            <w:pPr>
              <w:spacing w:after="0" w:line="240" w:lineRule="auto"/>
              <w:jc w:val="center"/>
              <w:rPr>
                <w:rFonts w:ascii="Times New Roman" w:hAnsi="Times New Roman" w:cs="Times New Roman"/>
                <w:b/>
              </w:rPr>
            </w:pPr>
            <w:proofErr w:type="spellStart"/>
            <w:r w:rsidRPr="00E8501D">
              <w:rPr>
                <w:rFonts w:ascii="Times New Roman" w:hAnsi="Times New Roman" w:cs="Times New Roman"/>
                <w:b/>
              </w:rPr>
              <w:t>Dokumenta</w:t>
            </w:r>
            <w:proofErr w:type="spellEnd"/>
            <w:r w:rsidRPr="00E8501D">
              <w:rPr>
                <w:rFonts w:ascii="Times New Roman" w:hAnsi="Times New Roman" w:cs="Times New Roman"/>
                <w:b/>
              </w:rPr>
              <w:t xml:space="preserve"> që ngarkohen nga </w:t>
            </w:r>
            <w:proofErr w:type="spellStart"/>
            <w:r w:rsidRPr="00E8501D">
              <w:rPr>
                <w:rFonts w:ascii="Times New Roman" w:hAnsi="Times New Roman" w:cs="Times New Roman"/>
                <w:b/>
              </w:rPr>
              <w:t>aplikanti</w:t>
            </w:r>
            <w:proofErr w:type="spellEnd"/>
          </w:p>
        </w:tc>
      </w:tr>
      <w:tr w:rsidR="001C7847" w:rsidRPr="00E8501D" w:rsidTr="00E8501D">
        <w:tc>
          <w:tcPr>
            <w:tcW w:w="3510" w:type="dxa"/>
            <w:shd w:val="clear" w:color="auto" w:fill="auto"/>
          </w:tcPr>
          <w:p w:rsidR="00216F20" w:rsidRDefault="00216F20" w:rsidP="00216F20">
            <w:pPr>
              <w:pStyle w:val="PlainText"/>
              <w:numPr>
                <w:ilvl w:val="0"/>
                <w:numId w:val="20"/>
              </w:numPr>
              <w:spacing w:line="276" w:lineRule="auto"/>
              <w:rPr>
                <w:rFonts w:ascii="Times New Roman" w:hAnsi="Times New Roman"/>
                <w:i/>
                <w:color w:val="000000" w:themeColor="text1"/>
                <w:sz w:val="22"/>
                <w:szCs w:val="22"/>
              </w:rPr>
            </w:pPr>
            <w:r w:rsidRPr="00E8501D">
              <w:rPr>
                <w:rFonts w:ascii="Times New Roman" w:hAnsi="Times New Roman"/>
                <w:i/>
                <w:color w:val="000000" w:themeColor="text1"/>
                <w:sz w:val="22"/>
                <w:szCs w:val="22"/>
              </w:rPr>
              <w:t>Dokumentacioni ligjor;</w:t>
            </w:r>
          </w:p>
          <w:p w:rsidR="007A31BD" w:rsidRDefault="007A31BD" w:rsidP="007A31BD">
            <w:pPr>
              <w:pStyle w:val="PlainText"/>
              <w:spacing w:line="276" w:lineRule="auto"/>
              <w:jc w:val="both"/>
              <w:rPr>
                <w:rFonts w:ascii="Times New Roman" w:hAnsi="Times New Roman"/>
                <w:i/>
                <w:color w:val="000000" w:themeColor="text1"/>
                <w:sz w:val="22"/>
                <w:szCs w:val="22"/>
              </w:rPr>
            </w:pPr>
          </w:p>
          <w:p w:rsidR="007A31BD" w:rsidRDefault="00216F20" w:rsidP="007A31BD">
            <w:pPr>
              <w:pStyle w:val="PlainText"/>
              <w:numPr>
                <w:ilvl w:val="0"/>
                <w:numId w:val="30"/>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Ekstrakti i lëshuar nga Qendra Kombëtare e Biznesit ose vendim regjistrimi nga gjykata kompetente për subjektin juridik, ku të jetë përfshirë arsimi i lartë në objektin e veprimtarisë së tij.</w:t>
            </w:r>
          </w:p>
          <w:p w:rsidR="001C7847" w:rsidRPr="007A31BD" w:rsidRDefault="00216F20" w:rsidP="007A31BD">
            <w:pPr>
              <w:pStyle w:val="PlainText"/>
              <w:numPr>
                <w:ilvl w:val="0"/>
                <w:numId w:val="30"/>
              </w:numPr>
              <w:spacing w:line="276" w:lineRule="auto"/>
              <w:jc w:val="both"/>
              <w:rPr>
                <w:rFonts w:ascii="Times New Roman" w:hAnsi="Times New Roman"/>
                <w:color w:val="000000" w:themeColor="text1"/>
                <w:sz w:val="22"/>
                <w:szCs w:val="22"/>
              </w:rPr>
            </w:pPr>
            <w:r w:rsidRPr="007A31BD">
              <w:rPr>
                <w:rFonts w:ascii="Times New Roman" w:hAnsi="Times New Roman"/>
                <w:color w:val="000000" w:themeColor="text1"/>
                <w:sz w:val="22"/>
                <w:szCs w:val="22"/>
              </w:rPr>
              <w:t>D</w:t>
            </w:r>
            <w:r w:rsidR="00EE16A3">
              <w:rPr>
                <w:rFonts w:ascii="Times New Roman" w:hAnsi="Times New Roman"/>
                <w:color w:val="000000" w:themeColor="text1"/>
                <w:sz w:val="22"/>
                <w:szCs w:val="22"/>
              </w:rPr>
              <w:t>ë</w:t>
            </w:r>
            <w:r w:rsidRPr="007A31BD">
              <w:rPr>
                <w:rFonts w:ascii="Times New Roman" w:hAnsi="Times New Roman"/>
                <w:color w:val="000000" w:themeColor="text1"/>
                <w:sz w:val="22"/>
                <w:szCs w:val="22"/>
              </w:rPr>
              <w:t>shmi që subjekti, administratori dhe ortaku/ët nuk janë të dënuar me vendim të formës së prerë për kryerjen e një vepre penale.</w:t>
            </w:r>
          </w:p>
        </w:tc>
        <w:tc>
          <w:tcPr>
            <w:tcW w:w="6524" w:type="dxa"/>
            <w:shd w:val="clear" w:color="auto" w:fill="auto"/>
          </w:tcPr>
          <w:p w:rsidR="00216F20" w:rsidRPr="00E8501D" w:rsidRDefault="00216F20" w:rsidP="00E8501D">
            <w:pPr>
              <w:pStyle w:val="PlainText"/>
              <w:numPr>
                <w:ilvl w:val="0"/>
                <w:numId w:val="28"/>
              </w:numPr>
              <w:spacing w:line="276" w:lineRule="auto"/>
              <w:rPr>
                <w:rFonts w:ascii="Times New Roman" w:hAnsi="Times New Roman"/>
                <w:i/>
                <w:color w:val="000000" w:themeColor="text1"/>
                <w:sz w:val="22"/>
                <w:szCs w:val="22"/>
              </w:rPr>
            </w:pPr>
            <w:r w:rsidRPr="00E8501D">
              <w:rPr>
                <w:rFonts w:ascii="Times New Roman" w:hAnsi="Times New Roman"/>
                <w:i/>
                <w:color w:val="000000" w:themeColor="text1"/>
                <w:sz w:val="22"/>
                <w:szCs w:val="22"/>
              </w:rPr>
              <w:t>Dokumentacioni ligjor;</w:t>
            </w:r>
          </w:p>
          <w:p w:rsidR="001C7847" w:rsidRPr="00E8501D" w:rsidRDefault="00216F20" w:rsidP="001601FE">
            <w:pPr>
              <w:pStyle w:val="ListParagraph"/>
              <w:spacing w:after="0" w:line="240" w:lineRule="auto"/>
            </w:pPr>
            <w:r w:rsidRPr="007A31BD">
              <w:rPr>
                <w:rFonts w:ascii="Times New Roman" w:hAnsi="Times New Roman"/>
                <w:color w:val="000000" w:themeColor="text1"/>
              </w:rPr>
              <w:t xml:space="preserve">Jetëshkrimet e administratorit dhe ortakut/ëve të shoqërisë </w:t>
            </w:r>
            <w:r w:rsidR="001601FE">
              <w:rPr>
                <w:color w:val="FF0000"/>
              </w:rPr>
              <w:t>(mundësi pë</w:t>
            </w:r>
            <w:r w:rsidR="001601FE" w:rsidRPr="007A31BD">
              <w:rPr>
                <w:color w:val="FF0000"/>
              </w:rPr>
              <w:t xml:space="preserve">r </w:t>
            </w:r>
            <w:proofErr w:type="spellStart"/>
            <w:r w:rsidR="001601FE" w:rsidRPr="007A31BD">
              <w:rPr>
                <w:color w:val="FF0000"/>
              </w:rPr>
              <w:t>upload</w:t>
            </w:r>
            <w:proofErr w:type="spellEnd"/>
            <w:r w:rsidR="001601FE" w:rsidRPr="007A31BD">
              <w:rPr>
                <w:color w:val="FF0000"/>
              </w:rPr>
              <w:t xml:space="preserve"> </w:t>
            </w:r>
            <w:proofErr w:type="spellStart"/>
            <w:r w:rsidR="001601FE" w:rsidRPr="007A31BD">
              <w:rPr>
                <w:color w:val="FF0000"/>
              </w:rPr>
              <w:t>doc</w:t>
            </w:r>
            <w:proofErr w:type="spellEnd"/>
            <w:r w:rsidR="001601FE">
              <w:rPr>
                <w:color w:val="FF0000"/>
              </w:rPr>
              <w:t xml:space="preserve"> në e -</w:t>
            </w:r>
            <w:proofErr w:type="spellStart"/>
            <w:r w:rsidR="001601FE">
              <w:rPr>
                <w:color w:val="FF0000"/>
              </w:rPr>
              <w:t>Albania</w:t>
            </w:r>
            <w:proofErr w:type="spellEnd"/>
            <w:r w:rsidR="001601FE" w:rsidRPr="007A31BD">
              <w:rPr>
                <w:color w:val="FF0000"/>
              </w:rPr>
              <w:t>)</w:t>
            </w:r>
            <w:bookmarkStart w:id="1" w:name="_GoBack"/>
            <w:bookmarkEnd w:id="1"/>
          </w:p>
          <w:p w:rsidR="00216F20" w:rsidRPr="00E8501D" w:rsidRDefault="00216F20" w:rsidP="00216F20">
            <w:pPr>
              <w:spacing w:after="0" w:line="240" w:lineRule="auto"/>
            </w:pPr>
          </w:p>
          <w:p w:rsidR="00216F20" w:rsidRDefault="00216F20" w:rsidP="00E8501D">
            <w:pPr>
              <w:pStyle w:val="PlainText"/>
              <w:numPr>
                <w:ilvl w:val="0"/>
                <w:numId w:val="28"/>
              </w:numPr>
              <w:spacing w:line="276" w:lineRule="auto"/>
              <w:jc w:val="both"/>
              <w:rPr>
                <w:rFonts w:ascii="Times New Roman" w:hAnsi="Times New Roman"/>
                <w:color w:val="000000" w:themeColor="text1"/>
                <w:sz w:val="22"/>
                <w:szCs w:val="22"/>
              </w:rPr>
            </w:pPr>
            <w:r w:rsidRPr="00E8501D">
              <w:rPr>
                <w:rFonts w:ascii="Times New Roman" w:hAnsi="Times New Roman"/>
                <w:i/>
                <w:color w:val="000000" w:themeColor="text1"/>
                <w:sz w:val="22"/>
                <w:szCs w:val="22"/>
              </w:rPr>
              <w:t>Dokumentacioni për plotësimin e standardeve akademike dhe të organizimit të IAL-së;</w:t>
            </w:r>
            <w:r w:rsidRPr="00E8501D">
              <w:rPr>
                <w:rFonts w:ascii="Times New Roman" w:hAnsi="Times New Roman"/>
                <w:color w:val="000000" w:themeColor="text1"/>
                <w:sz w:val="22"/>
                <w:szCs w:val="22"/>
              </w:rPr>
              <w:t xml:space="preserve"> </w:t>
            </w:r>
          </w:p>
          <w:p w:rsidR="00E8501D" w:rsidRPr="00E8501D" w:rsidRDefault="00E8501D" w:rsidP="00E8501D">
            <w:pPr>
              <w:pStyle w:val="PlainText"/>
              <w:spacing w:line="276" w:lineRule="auto"/>
              <w:ind w:left="720"/>
              <w:jc w:val="both"/>
              <w:rPr>
                <w:rFonts w:ascii="Times New Roman" w:hAnsi="Times New Roman"/>
                <w:color w:val="000000" w:themeColor="text1"/>
                <w:sz w:val="22"/>
                <w:szCs w:val="22"/>
              </w:rPr>
            </w:pPr>
          </w:p>
          <w:p w:rsidR="00216F20" w:rsidRPr="00E8501D" w:rsidRDefault="00216F20" w:rsidP="007A31BD">
            <w:pPr>
              <w:pStyle w:val="PlainText"/>
              <w:numPr>
                <w:ilvl w:val="0"/>
                <w:numId w:val="31"/>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Projekt-statuti i institucionit të arsimit të lartë (në vijim IAL) ku përcaktohen detyrimisht strukturat dhe kërkesat e tjera të parashikuara në ligjin nr. 80/2015 “</w:t>
            </w:r>
            <w:r w:rsidRPr="00E8501D">
              <w:rPr>
                <w:rFonts w:ascii="Times New Roman" w:hAnsi="Times New Roman"/>
                <w:i/>
                <w:color w:val="000000" w:themeColor="text1"/>
                <w:sz w:val="22"/>
                <w:szCs w:val="22"/>
              </w:rPr>
              <w:t>Për arsimin e lartë dhe kërkimin shkencor në institucionet e arsimit të lartë në Republikën e Shqipërisë”</w:t>
            </w:r>
            <w:r w:rsidRPr="00E8501D">
              <w:rPr>
                <w:rFonts w:ascii="Times New Roman" w:hAnsi="Times New Roman"/>
                <w:color w:val="000000" w:themeColor="text1"/>
                <w:sz w:val="22"/>
                <w:szCs w:val="22"/>
              </w:rPr>
              <w:t>.</w:t>
            </w:r>
          </w:p>
          <w:p w:rsidR="00E8501D" w:rsidRPr="00E8501D" w:rsidRDefault="00E8501D" w:rsidP="007A31BD">
            <w:pPr>
              <w:pStyle w:val="PlainText"/>
              <w:numPr>
                <w:ilvl w:val="0"/>
                <w:numId w:val="30"/>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Lista e stafit akademik dhe ndihmës akademik sipas njësive kryesore/njësive bazë ku do të atashohen. Njësia bazë duhet të plotësojë kushtin që të ketë në përbërje të paktën 7 (shtatë) anëtarë si personel akademik me kohë të plotë, ndër të cilët, të paktën tre, me gradë shkencore ose titull akademik. Njësia bazë për Kolegjin Profesional të Lartë duhet të ketë në përbërje të paktën 5 (pesë) anëtarë të punësuar me kohë të plotë si personel mësimdhënës nga të cilët, të paktën 1 (një) me gradë shkencore ose titull akademik.</w:t>
            </w:r>
          </w:p>
          <w:p w:rsidR="00E8501D" w:rsidRPr="00E8501D" w:rsidRDefault="00E8501D" w:rsidP="007A31BD">
            <w:pPr>
              <w:pStyle w:val="PlainText"/>
              <w:numPr>
                <w:ilvl w:val="0"/>
                <w:numId w:val="30"/>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Kopje të dëshmive të titujve akademikë dhe gradave shkencore, për kategoritë “Profesor” dhe “Lektor”, kopje të diplomës “</w:t>
            </w:r>
            <w:proofErr w:type="spellStart"/>
            <w:r w:rsidRPr="00E8501D">
              <w:rPr>
                <w:rFonts w:ascii="Times New Roman" w:hAnsi="Times New Roman"/>
                <w:color w:val="000000" w:themeColor="text1"/>
                <w:sz w:val="22"/>
                <w:szCs w:val="22"/>
              </w:rPr>
              <w:t>Master</w:t>
            </w:r>
            <w:proofErr w:type="spellEnd"/>
            <w:r w:rsidRPr="00E8501D">
              <w:rPr>
                <w:rFonts w:ascii="Times New Roman" w:hAnsi="Times New Roman"/>
                <w:color w:val="000000" w:themeColor="text1"/>
                <w:sz w:val="22"/>
                <w:szCs w:val="22"/>
              </w:rPr>
              <w:t xml:space="preserve"> i shkencave” për kategorinë “Asistent lektor”. </w:t>
            </w:r>
          </w:p>
          <w:p w:rsidR="00E8501D" w:rsidRPr="00E8501D" w:rsidRDefault="00E8501D" w:rsidP="007A31BD">
            <w:pPr>
              <w:pStyle w:val="PlainText"/>
              <w:numPr>
                <w:ilvl w:val="0"/>
                <w:numId w:val="30"/>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Aktmarrëveshjet/kontratat për angazhimin me kohë të plotë nënshkruar nga autoritetet drejtuese të institucionit të arsimit të lartë.</w:t>
            </w:r>
          </w:p>
          <w:p w:rsidR="001601FE" w:rsidRPr="00E8501D" w:rsidRDefault="001601FE" w:rsidP="001601FE">
            <w:pPr>
              <w:pStyle w:val="ListParagraph"/>
              <w:spacing w:after="0" w:line="240" w:lineRule="auto"/>
            </w:pPr>
            <w:r>
              <w:rPr>
                <w:color w:val="FF0000"/>
              </w:rPr>
              <w:t>(mundësi pë</w:t>
            </w:r>
            <w:r w:rsidRPr="007A31BD">
              <w:rPr>
                <w:color w:val="FF0000"/>
              </w:rPr>
              <w:t xml:space="preserve">r </w:t>
            </w:r>
            <w:proofErr w:type="spellStart"/>
            <w:r w:rsidRPr="007A31BD">
              <w:rPr>
                <w:color w:val="FF0000"/>
              </w:rPr>
              <w:t>upload</w:t>
            </w:r>
            <w:proofErr w:type="spellEnd"/>
            <w:r w:rsidRPr="007A31BD">
              <w:rPr>
                <w:color w:val="FF0000"/>
              </w:rPr>
              <w:t xml:space="preserve"> </w:t>
            </w:r>
            <w:proofErr w:type="spellStart"/>
            <w:r w:rsidRPr="007A31BD">
              <w:rPr>
                <w:color w:val="FF0000"/>
              </w:rPr>
              <w:t>doc</w:t>
            </w:r>
            <w:proofErr w:type="spellEnd"/>
            <w:r>
              <w:rPr>
                <w:color w:val="FF0000"/>
              </w:rPr>
              <w:t xml:space="preserve"> në e -</w:t>
            </w:r>
            <w:proofErr w:type="spellStart"/>
            <w:r>
              <w:rPr>
                <w:color w:val="FF0000"/>
              </w:rPr>
              <w:t>Albania</w:t>
            </w:r>
            <w:proofErr w:type="spellEnd"/>
            <w:r w:rsidRPr="007A31BD">
              <w:rPr>
                <w:color w:val="FF0000"/>
              </w:rPr>
              <w:t>)</w:t>
            </w:r>
          </w:p>
          <w:p w:rsidR="00E8501D" w:rsidRPr="00E8501D" w:rsidRDefault="00E8501D" w:rsidP="00E8501D">
            <w:pPr>
              <w:pStyle w:val="ListParagraph"/>
              <w:spacing w:after="0" w:line="240" w:lineRule="auto"/>
              <w:rPr>
                <w:color w:val="FF0000"/>
              </w:rPr>
            </w:pPr>
          </w:p>
          <w:p w:rsidR="00E8501D" w:rsidRPr="00E8501D" w:rsidRDefault="00E8501D" w:rsidP="007A31BD">
            <w:pPr>
              <w:pStyle w:val="PlainText"/>
              <w:numPr>
                <w:ilvl w:val="0"/>
                <w:numId w:val="28"/>
              </w:numPr>
              <w:spacing w:line="276" w:lineRule="auto"/>
              <w:rPr>
                <w:rFonts w:ascii="Times New Roman" w:hAnsi="Times New Roman"/>
                <w:i/>
                <w:color w:val="000000" w:themeColor="text1"/>
                <w:sz w:val="22"/>
                <w:szCs w:val="22"/>
              </w:rPr>
            </w:pPr>
            <w:r w:rsidRPr="00E8501D">
              <w:rPr>
                <w:rFonts w:ascii="Times New Roman" w:hAnsi="Times New Roman"/>
                <w:i/>
                <w:color w:val="000000" w:themeColor="text1"/>
                <w:sz w:val="22"/>
                <w:szCs w:val="22"/>
              </w:rPr>
              <w:t>Dokumentacioni për programet mësimore;</w:t>
            </w:r>
          </w:p>
          <w:p w:rsidR="00E8501D" w:rsidRPr="00E8501D" w:rsidRDefault="00E8501D" w:rsidP="00E8501D">
            <w:pPr>
              <w:pStyle w:val="PlainText"/>
              <w:spacing w:line="276" w:lineRule="auto"/>
              <w:rPr>
                <w:rFonts w:ascii="Times New Roman" w:hAnsi="Times New Roman"/>
                <w:i/>
                <w:color w:val="000000" w:themeColor="text1"/>
                <w:sz w:val="22"/>
                <w:szCs w:val="22"/>
              </w:rPr>
            </w:pPr>
          </w:p>
          <w:p w:rsidR="00E8501D" w:rsidRPr="00E8501D" w:rsidRDefault="00E8501D" w:rsidP="00E8501D">
            <w:pPr>
              <w:pStyle w:val="PlainText"/>
              <w:numPr>
                <w:ilvl w:val="0"/>
                <w:numId w:val="29"/>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Rregullorja e programit të studimit.</w:t>
            </w:r>
          </w:p>
          <w:p w:rsidR="00E8501D" w:rsidRPr="00E8501D" w:rsidRDefault="00E8501D" w:rsidP="00E8501D">
            <w:pPr>
              <w:pStyle w:val="PlainText"/>
              <w:numPr>
                <w:ilvl w:val="0"/>
                <w:numId w:val="29"/>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 xml:space="preserve">Plani mësimor për çdo program studimi të propozuar, ku përcaktohen fusha përkatëse e arsimit, lëndët e ndara sipas kategorive të veprimtarive formuese me </w:t>
            </w:r>
            <w:proofErr w:type="spellStart"/>
            <w:r w:rsidRPr="00E8501D">
              <w:rPr>
                <w:rFonts w:ascii="Times New Roman" w:hAnsi="Times New Roman"/>
                <w:color w:val="000000" w:themeColor="text1"/>
                <w:sz w:val="22"/>
                <w:szCs w:val="22"/>
              </w:rPr>
              <w:t>kreditet</w:t>
            </w:r>
            <w:proofErr w:type="spellEnd"/>
            <w:r w:rsidRPr="00E8501D">
              <w:rPr>
                <w:rFonts w:ascii="Times New Roman" w:hAnsi="Times New Roman"/>
                <w:color w:val="000000" w:themeColor="text1"/>
                <w:sz w:val="22"/>
                <w:szCs w:val="22"/>
              </w:rPr>
              <w:t xml:space="preserve"> përkatëse,  në vite e semestra dhe ngarkesa mësimore e personelit akademik të angazhuar.</w:t>
            </w:r>
          </w:p>
          <w:p w:rsidR="00E8501D" w:rsidRPr="00E8501D" w:rsidRDefault="00E8501D" w:rsidP="00E8501D">
            <w:pPr>
              <w:pStyle w:val="PlainText"/>
              <w:numPr>
                <w:ilvl w:val="0"/>
                <w:numId w:val="29"/>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lastRenderedPageBreak/>
              <w:t>në vite e semestra dhe ngarkesa mësimore e personelit akademik të angazhuar.</w:t>
            </w:r>
          </w:p>
          <w:p w:rsidR="00E8501D" w:rsidRPr="00E8501D" w:rsidRDefault="00E8501D" w:rsidP="00E8501D">
            <w:pPr>
              <w:pStyle w:val="PlainText"/>
              <w:numPr>
                <w:ilvl w:val="0"/>
                <w:numId w:val="29"/>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Planet lëndore (</w:t>
            </w:r>
            <w:proofErr w:type="spellStart"/>
            <w:r w:rsidRPr="00E8501D">
              <w:rPr>
                <w:rFonts w:ascii="Times New Roman" w:hAnsi="Times New Roman"/>
                <w:color w:val="000000" w:themeColor="text1"/>
                <w:sz w:val="22"/>
                <w:szCs w:val="22"/>
              </w:rPr>
              <w:t>syllabus</w:t>
            </w:r>
            <w:proofErr w:type="spellEnd"/>
            <w:r w:rsidRPr="00E8501D">
              <w:rPr>
                <w:rFonts w:ascii="Times New Roman" w:hAnsi="Times New Roman"/>
                <w:color w:val="000000" w:themeColor="text1"/>
                <w:sz w:val="22"/>
                <w:szCs w:val="22"/>
              </w:rPr>
              <w:t>-et) përkatëse me firmën e titullarit të lëndës/pedagogut të lëndës (për programet profesionale). Personeli akademik me kohë të plotë duhet të mbulojë jo më pak se 70% të ngarkesës mësimore për çdo program studimi.</w:t>
            </w:r>
          </w:p>
          <w:p w:rsidR="00E8501D" w:rsidRPr="00E8501D" w:rsidRDefault="00E8501D" w:rsidP="00E8501D">
            <w:pPr>
              <w:pStyle w:val="PlainText"/>
              <w:numPr>
                <w:ilvl w:val="0"/>
                <w:numId w:val="29"/>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Kopje të marrëveshjes kuadër dhe dokumentit të akreditimit të institucionit bashkëpunues, në rastin e ofrimit të një programi të përbashkët studimi me institucione të tjera të arsimit të lartë, vendës ose të huaj.</w:t>
            </w:r>
          </w:p>
          <w:p w:rsidR="00E8501D" w:rsidRPr="00E8501D" w:rsidRDefault="00E8501D" w:rsidP="00E8501D">
            <w:pPr>
              <w:pStyle w:val="PlainText"/>
              <w:numPr>
                <w:ilvl w:val="0"/>
                <w:numId w:val="29"/>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 xml:space="preserve">Numri i studentëve që parashikohet të regjistrohen në programet e studimit në rast hapje të IAL-së, i nevojshëm për vlerësimin e standardit mbi raportin personel akademik me kohë të plotë/student, sipas fushave kryesore të studimit, parashikuar në VKM nr.418/2017 </w:t>
            </w:r>
            <w:r w:rsidRPr="00E8501D">
              <w:rPr>
                <w:rFonts w:ascii="Times New Roman" w:hAnsi="Times New Roman"/>
                <w:i/>
                <w:color w:val="000000" w:themeColor="text1"/>
                <w:sz w:val="22"/>
                <w:szCs w:val="22"/>
              </w:rPr>
              <w:t>“</w:t>
            </w:r>
            <w:r w:rsidRPr="00E8501D">
              <w:rPr>
                <w:rFonts w:ascii="Times New Roman" w:eastAsiaTheme="minorHAnsi" w:hAnsi="Times New Roman"/>
                <w:bCs/>
                <w:i/>
                <w:color w:val="000000" w:themeColor="text1"/>
                <w:sz w:val="22"/>
                <w:szCs w:val="22"/>
              </w:rPr>
              <w:t>Për standardet, kriteret dhe procedurat për hapjen, riorganizimin, ndarjen, bashkimin ose mbylljen e institucioneve të arsimit të lartë dhe të degëve të tyre”.</w:t>
            </w:r>
          </w:p>
          <w:p w:rsidR="00E8501D" w:rsidRPr="00E8501D" w:rsidRDefault="00E8501D" w:rsidP="00E8501D">
            <w:pPr>
              <w:pStyle w:val="PlainText"/>
              <w:numPr>
                <w:ilvl w:val="0"/>
                <w:numId w:val="29"/>
              </w:numPr>
              <w:spacing w:line="276" w:lineRule="auto"/>
              <w:jc w:val="both"/>
              <w:rPr>
                <w:rFonts w:ascii="Times New Roman" w:hAnsi="Times New Roman"/>
                <w:color w:val="000000" w:themeColor="text1"/>
                <w:sz w:val="22"/>
                <w:szCs w:val="22"/>
              </w:rPr>
            </w:pPr>
            <w:r w:rsidRPr="00E8501D">
              <w:rPr>
                <w:rFonts w:ascii="Times New Roman" w:eastAsiaTheme="minorHAnsi" w:hAnsi="Times New Roman"/>
                <w:bCs/>
                <w:color w:val="000000" w:themeColor="text1"/>
                <w:sz w:val="22"/>
                <w:szCs w:val="22"/>
              </w:rPr>
              <w:t>Listën e titullarëve të lëndëve.</w:t>
            </w:r>
          </w:p>
          <w:p w:rsidR="001601FE" w:rsidRPr="00E8501D" w:rsidRDefault="001601FE" w:rsidP="001601FE">
            <w:pPr>
              <w:pStyle w:val="ListParagraph"/>
              <w:spacing w:after="0" w:line="240" w:lineRule="auto"/>
            </w:pPr>
            <w:r>
              <w:rPr>
                <w:color w:val="FF0000"/>
              </w:rPr>
              <w:t>(mundësi pë</w:t>
            </w:r>
            <w:r w:rsidRPr="007A31BD">
              <w:rPr>
                <w:color w:val="FF0000"/>
              </w:rPr>
              <w:t xml:space="preserve">r </w:t>
            </w:r>
            <w:proofErr w:type="spellStart"/>
            <w:r w:rsidRPr="007A31BD">
              <w:rPr>
                <w:color w:val="FF0000"/>
              </w:rPr>
              <w:t>upload</w:t>
            </w:r>
            <w:proofErr w:type="spellEnd"/>
            <w:r w:rsidRPr="007A31BD">
              <w:rPr>
                <w:color w:val="FF0000"/>
              </w:rPr>
              <w:t xml:space="preserve"> </w:t>
            </w:r>
            <w:proofErr w:type="spellStart"/>
            <w:r w:rsidRPr="007A31BD">
              <w:rPr>
                <w:color w:val="FF0000"/>
              </w:rPr>
              <w:t>doc</w:t>
            </w:r>
            <w:proofErr w:type="spellEnd"/>
            <w:r>
              <w:rPr>
                <w:color w:val="FF0000"/>
              </w:rPr>
              <w:t xml:space="preserve"> në e -</w:t>
            </w:r>
            <w:proofErr w:type="spellStart"/>
            <w:r>
              <w:rPr>
                <w:color w:val="FF0000"/>
              </w:rPr>
              <w:t>Albania</w:t>
            </w:r>
            <w:proofErr w:type="spellEnd"/>
            <w:r w:rsidRPr="007A31BD">
              <w:rPr>
                <w:color w:val="FF0000"/>
              </w:rPr>
              <w:t>)</w:t>
            </w:r>
          </w:p>
          <w:p w:rsidR="00E8501D" w:rsidRDefault="00E8501D" w:rsidP="00E8501D">
            <w:pPr>
              <w:pStyle w:val="PlainText"/>
              <w:spacing w:line="276" w:lineRule="auto"/>
              <w:ind w:left="720"/>
              <w:jc w:val="both"/>
              <w:rPr>
                <w:rFonts w:ascii="Times New Roman" w:hAnsi="Times New Roman"/>
                <w:color w:val="000000" w:themeColor="text1"/>
                <w:sz w:val="22"/>
                <w:szCs w:val="22"/>
              </w:rPr>
            </w:pPr>
          </w:p>
          <w:p w:rsidR="007A31BD" w:rsidRPr="00E8501D" w:rsidRDefault="007A31BD" w:rsidP="00E8501D">
            <w:pPr>
              <w:pStyle w:val="PlainText"/>
              <w:spacing w:line="276" w:lineRule="auto"/>
              <w:ind w:left="720"/>
              <w:jc w:val="both"/>
              <w:rPr>
                <w:rFonts w:ascii="Times New Roman" w:hAnsi="Times New Roman"/>
                <w:color w:val="000000" w:themeColor="text1"/>
                <w:sz w:val="22"/>
                <w:szCs w:val="22"/>
              </w:rPr>
            </w:pPr>
          </w:p>
          <w:p w:rsidR="00E8501D" w:rsidRDefault="00E8501D" w:rsidP="007A31BD">
            <w:pPr>
              <w:pStyle w:val="PlainText"/>
              <w:numPr>
                <w:ilvl w:val="0"/>
                <w:numId w:val="28"/>
              </w:numPr>
              <w:spacing w:line="276" w:lineRule="auto"/>
              <w:rPr>
                <w:rFonts w:ascii="Times New Roman" w:hAnsi="Times New Roman"/>
                <w:i/>
                <w:color w:val="000000" w:themeColor="text1"/>
                <w:sz w:val="24"/>
                <w:szCs w:val="24"/>
              </w:rPr>
            </w:pPr>
            <w:r w:rsidRPr="00441C2F">
              <w:rPr>
                <w:rFonts w:ascii="Times New Roman" w:hAnsi="Times New Roman"/>
                <w:i/>
                <w:color w:val="000000" w:themeColor="text1"/>
                <w:sz w:val="24"/>
                <w:szCs w:val="24"/>
              </w:rPr>
              <w:t>Dokumentacioni financiar;</w:t>
            </w:r>
          </w:p>
          <w:p w:rsidR="007A31BD" w:rsidRPr="00441C2F" w:rsidRDefault="007A31BD" w:rsidP="007A31BD">
            <w:pPr>
              <w:pStyle w:val="PlainText"/>
              <w:spacing w:line="276" w:lineRule="auto"/>
              <w:ind w:left="720"/>
              <w:rPr>
                <w:rFonts w:ascii="Times New Roman" w:hAnsi="Times New Roman"/>
                <w:i/>
                <w:color w:val="000000" w:themeColor="text1"/>
                <w:sz w:val="24"/>
                <w:szCs w:val="24"/>
              </w:rPr>
            </w:pPr>
          </w:p>
          <w:p w:rsidR="00E8501D" w:rsidRPr="00441C2F" w:rsidRDefault="00E8501D" w:rsidP="00E8501D">
            <w:pPr>
              <w:pStyle w:val="PlainText"/>
              <w:numPr>
                <w:ilvl w:val="0"/>
                <w:numId w:val="13"/>
              </w:numPr>
              <w:spacing w:line="276" w:lineRule="auto"/>
              <w:jc w:val="both"/>
              <w:rPr>
                <w:rFonts w:ascii="Times New Roman" w:hAnsi="Times New Roman"/>
                <w:color w:val="000000" w:themeColor="text1"/>
                <w:sz w:val="24"/>
                <w:szCs w:val="24"/>
              </w:rPr>
            </w:pPr>
            <w:r w:rsidRPr="00441C2F">
              <w:rPr>
                <w:rFonts w:ascii="Times New Roman" w:hAnsi="Times New Roman"/>
                <w:color w:val="000000" w:themeColor="text1"/>
                <w:sz w:val="24"/>
                <w:szCs w:val="24"/>
              </w:rPr>
              <w:t>Plani financiar i të ardhurave dhe shpenzimeve të parashikuara mbi veprimtarinë që do të kryejë.</w:t>
            </w:r>
          </w:p>
          <w:p w:rsidR="00E8501D" w:rsidRDefault="00E8501D" w:rsidP="00E8501D">
            <w:pPr>
              <w:pStyle w:val="PlainText"/>
              <w:numPr>
                <w:ilvl w:val="0"/>
                <w:numId w:val="13"/>
              </w:numPr>
              <w:spacing w:line="276" w:lineRule="auto"/>
              <w:jc w:val="both"/>
              <w:rPr>
                <w:rFonts w:ascii="Times New Roman" w:hAnsi="Times New Roman"/>
                <w:color w:val="000000" w:themeColor="text1"/>
                <w:sz w:val="24"/>
                <w:szCs w:val="24"/>
              </w:rPr>
            </w:pPr>
            <w:r w:rsidRPr="00441C2F">
              <w:rPr>
                <w:rFonts w:ascii="Times New Roman" w:hAnsi="Times New Roman"/>
                <w:color w:val="000000" w:themeColor="text1"/>
                <w:sz w:val="24"/>
                <w:szCs w:val="24"/>
              </w:rPr>
              <w:t>Deklaratë mbi burimet e financimit.</w:t>
            </w:r>
          </w:p>
          <w:p w:rsidR="00E8501D" w:rsidRPr="00441C2F" w:rsidRDefault="00E8501D" w:rsidP="00E8501D">
            <w:pPr>
              <w:pStyle w:val="PlainText"/>
              <w:numPr>
                <w:ilvl w:val="0"/>
                <w:numId w:val="13"/>
              </w:numPr>
              <w:spacing w:line="276" w:lineRule="auto"/>
              <w:jc w:val="both"/>
              <w:rPr>
                <w:rFonts w:ascii="Times New Roman" w:hAnsi="Times New Roman"/>
                <w:color w:val="000000" w:themeColor="text1"/>
                <w:sz w:val="24"/>
                <w:szCs w:val="24"/>
              </w:rPr>
            </w:pPr>
            <w:r w:rsidRPr="00441C2F">
              <w:rPr>
                <w:rFonts w:ascii="Times New Roman" w:hAnsi="Times New Roman"/>
                <w:color w:val="000000" w:themeColor="text1"/>
                <w:sz w:val="24"/>
                <w:szCs w:val="24"/>
              </w:rPr>
              <w:t>Plani financiar i të ardhurave dhe shpenzimeve të parashikuara mbi veprimtarinë që do të kryejë.</w:t>
            </w:r>
          </w:p>
          <w:p w:rsidR="00E8501D" w:rsidRPr="00441C2F" w:rsidRDefault="00E8501D" w:rsidP="00E8501D">
            <w:pPr>
              <w:pStyle w:val="PlainText"/>
              <w:numPr>
                <w:ilvl w:val="0"/>
                <w:numId w:val="13"/>
              </w:numPr>
              <w:spacing w:line="276" w:lineRule="auto"/>
              <w:jc w:val="both"/>
              <w:rPr>
                <w:rFonts w:ascii="Times New Roman" w:hAnsi="Times New Roman"/>
                <w:color w:val="000000" w:themeColor="text1"/>
                <w:sz w:val="24"/>
                <w:szCs w:val="24"/>
              </w:rPr>
            </w:pPr>
            <w:r w:rsidRPr="00441C2F">
              <w:rPr>
                <w:rFonts w:ascii="Times New Roman" w:hAnsi="Times New Roman"/>
                <w:color w:val="000000" w:themeColor="text1"/>
                <w:sz w:val="24"/>
                <w:szCs w:val="24"/>
              </w:rPr>
              <w:t>Vërtetim bankar me anë të së cilës s</w:t>
            </w:r>
            <w:r>
              <w:rPr>
                <w:rFonts w:ascii="Times New Roman" w:hAnsi="Times New Roman"/>
                <w:color w:val="000000" w:themeColor="text1"/>
                <w:sz w:val="24"/>
                <w:szCs w:val="24"/>
              </w:rPr>
              <w:t xml:space="preserve">ubjekti garanton sigurimin  e  </w:t>
            </w:r>
            <w:r w:rsidRPr="00441C2F">
              <w:rPr>
                <w:rFonts w:ascii="Times New Roman" w:hAnsi="Times New Roman"/>
                <w:color w:val="000000" w:themeColor="text1"/>
                <w:sz w:val="24"/>
                <w:szCs w:val="24"/>
              </w:rPr>
              <w:t xml:space="preserve">mjeteve   të   nevojshme   financiare në masën e përllogaritur për studentë të deklaruar për pranim, sipas programit të studimit që do të ofrohet, si garanci e nevojshme për të siguruar  cilësinë e programeve  të  planifikuara  të  studimeve, si dhe të veprimtarive të tjera të institucionit. </w:t>
            </w:r>
          </w:p>
          <w:p w:rsidR="007A31BD" w:rsidRPr="00EE16A3" w:rsidRDefault="00E8501D" w:rsidP="00EE16A3">
            <w:pPr>
              <w:pStyle w:val="PlainText"/>
              <w:numPr>
                <w:ilvl w:val="0"/>
                <w:numId w:val="13"/>
              </w:numPr>
              <w:spacing w:line="276" w:lineRule="auto"/>
              <w:jc w:val="both"/>
              <w:rPr>
                <w:rFonts w:ascii="Times New Roman" w:hAnsi="Times New Roman"/>
                <w:color w:val="000000" w:themeColor="text1"/>
                <w:sz w:val="24"/>
                <w:szCs w:val="24"/>
              </w:rPr>
            </w:pPr>
            <w:r w:rsidRPr="00441C2F">
              <w:rPr>
                <w:rFonts w:ascii="Times New Roman" w:hAnsi="Times New Roman"/>
                <w:color w:val="000000" w:themeColor="text1"/>
                <w:sz w:val="24"/>
                <w:szCs w:val="24"/>
              </w:rPr>
              <w:t xml:space="preserve">Mandat pagesë prej 30% të shumës së tarifës bazë </w:t>
            </w:r>
            <w:r w:rsidRPr="00441C2F">
              <w:rPr>
                <w:rFonts w:ascii="Times New Roman" w:hAnsi="Times New Roman"/>
                <w:bCs/>
                <w:color w:val="000000" w:themeColor="text1"/>
                <w:sz w:val="24"/>
                <w:szCs w:val="24"/>
              </w:rPr>
              <w:t>për vlerësimin e jashtëm dhe akreditimin institucional të llojit të IAL-së</w:t>
            </w:r>
            <w:r w:rsidRPr="00441C2F">
              <w:rPr>
                <w:rFonts w:ascii="Times New Roman" w:hAnsi="Times New Roman"/>
                <w:color w:val="000000" w:themeColor="text1"/>
                <w:sz w:val="24"/>
                <w:szCs w:val="24"/>
              </w:rPr>
              <w:t>, parashikuar në tabelën 2/a, të vendimit nr. 109, datë 15.02.2017 të Këshillit të Ministrave, “</w:t>
            </w:r>
            <w:r w:rsidRPr="00441C2F">
              <w:rPr>
                <w:rFonts w:ascii="Times New Roman" w:hAnsi="Times New Roman"/>
                <w:i/>
                <w:color w:val="000000" w:themeColor="text1"/>
                <w:sz w:val="24"/>
                <w:szCs w:val="24"/>
              </w:rPr>
              <w:t>Për organizimin dhe funksionimin e Agjencisë së Sigurimit të Cilësisë në Arsimin e Lartë e të Bordit të Akreditimit dhe për përcaktimin e tarifave për proceset e sigurimit të cilësisë në arsimin e lartë</w:t>
            </w:r>
            <w:r w:rsidRPr="00441C2F">
              <w:rPr>
                <w:rFonts w:ascii="Times New Roman" w:hAnsi="Times New Roman"/>
                <w:color w:val="000000" w:themeColor="text1"/>
                <w:sz w:val="24"/>
                <w:szCs w:val="24"/>
              </w:rPr>
              <w:t>”, të ndryshuar.</w:t>
            </w:r>
          </w:p>
          <w:p w:rsidR="001601FE" w:rsidRPr="00E8501D" w:rsidRDefault="001601FE" w:rsidP="001601FE">
            <w:pPr>
              <w:pStyle w:val="ListParagraph"/>
              <w:spacing w:after="0" w:line="240" w:lineRule="auto"/>
            </w:pPr>
            <w:r>
              <w:rPr>
                <w:color w:val="FF0000"/>
              </w:rPr>
              <w:t>(mundësi pë</w:t>
            </w:r>
            <w:r w:rsidRPr="007A31BD">
              <w:rPr>
                <w:color w:val="FF0000"/>
              </w:rPr>
              <w:t xml:space="preserve">r </w:t>
            </w:r>
            <w:proofErr w:type="spellStart"/>
            <w:r w:rsidRPr="007A31BD">
              <w:rPr>
                <w:color w:val="FF0000"/>
              </w:rPr>
              <w:t>upload</w:t>
            </w:r>
            <w:proofErr w:type="spellEnd"/>
            <w:r w:rsidRPr="007A31BD">
              <w:rPr>
                <w:color w:val="FF0000"/>
              </w:rPr>
              <w:t xml:space="preserve"> </w:t>
            </w:r>
            <w:proofErr w:type="spellStart"/>
            <w:r w:rsidRPr="007A31BD">
              <w:rPr>
                <w:color w:val="FF0000"/>
              </w:rPr>
              <w:t>doc</w:t>
            </w:r>
            <w:proofErr w:type="spellEnd"/>
            <w:r>
              <w:rPr>
                <w:color w:val="FF0000"/>
              </w:rPr>
              <w:t xml:space="preserve"> në e -</w:t>
            </w:r>
            <w:proofErr w:type="spellStart"/>
            <w:r>
              <w:rPr>
                <w:color w:val="FF0000"/>
              </w:rPr>
              <w:t>Albania</w:t>
            </w:r>
            <w:proofErr w:type="spellEnd"/>
            <w:r w:rsidRPr="007A31BD">
              <w:rPr>
                <w:color w:val="FF0000"/>
              </w:rPr>
              <w:t>)</w:t>
            </w:r>
          </w:p>
          <w:p w:rsidR="00E8501D" w:rsidRDefault="00E8501D" w:rsidP="00E8501D">
            <w:pPr>
              <w:pStyle w:val="PlainText"/>
              <w:spacing w:line="276" w:lineRule="auto"/>
              <w:jc w:val="both"/>
              <w:rPr>
                <w:rFonts w:ascii="Times New Roman" w:hAnsi="Times New Roman"/>
                <w:i/>
                <w:color w:val="000000" w:themeColor="text1"/>
                <w:sz w:val="22"/>
                <w:szCs w:val="22"/>
              </w:rPr>
            </w:pPr>
          </w:p>
          <w:p w:rsidR="00E8501D" w:rsidRDefault="00E8501D" w:rsidP="00E8501D">
            <w:pPr>
              <w:pStyle w:val="PlainText"/>
              <w:spacing w:line="276" w:lineRule="auto"/>
              <w:jc w:val="both"/>
              <w:rPr>
                <w:rFonts w:ascii="Times New Roman" w:hAnsi="Times New Roman"/>
                <w:i/>
                <w:color w:val="000000" w:themeColor="text1"/>
                <w:sz w:val="22"/>
                <w:szCs w:val="22"/>
              </w:rPr>
            </w:pPr>
          </w:p>
          <w:p w:rsidR="00E8501D" w:rsidRDefault="00E8501D" w:rsidP="007A31BD">
            <w:pPr>
              <w:pStyle w:val="PlainText"/>
              <w:numPr>
                <w:ilvl w:val="0"/>
                <w:numId w:val="28"/>
              </w:numPr>
              <w:spacing w:line="276" w:lineRule="auto"/>
              <w:jc w:val="both"/>
              <w:rPr>
                <w:rFonts w:ascii="Times New Roman" w:hAnsi="Times New Roman"/>
                <w:i/>
                <w:color w:val="000000" w:themeColor="text1"/>
                <w:sz w:val="22"/>
                <w:szCs w:val="22"/>
              </w:rPr>
            </w:pPr>
            <w:r w:rsidRPr="00E8501D">
              <w:rPr>
                <w:rFonts w:ascii="Times New Roman" w:hAnsi="Times New Roman"/>
                <w:i/>
                <w:color w:val="000000" w:themeColor="text1"/>
                <w:sz w:val="22"/>
                <w:szCs w:val="22"/>
              </w:rPr>
              <w:t>Dokumentacioni për normativat dhe infrastrukturën;</w:t>
            </w:r>
          </w:p>
          <w:p w:rsidR="007A31BD" w:rsidRPr="00E8501D" w:rsidRDefault="007A31BD" w:rsidP="007A31BD">
            <w:pPr>
              <w:pStyle w:val="PlainText"/>
              <w:spacing w:line="276" w:lineRule="auto"/>
              <w:ind w:left="720"/>
              <w:jc w:val="both"/>
              <w:rPr>
                <w:rFonts w:ascii="Times New Roman" w:hAnsi="Times New Roman"/>
                <w:i/>
                <w:color w:val="000000" w:themeColor="text1"/>
                <w:sz w:val="22"/>
                <w:szCs w:val="22"/>
              </w:rPr>
            </w:pPr>
          </w:p>
          <w:p w:rsidR="00E8501D" w:rsidRPr="00441C2F" w:rsidRDefault="00E8501D" w:rsidP="00E8501D">
            <w:pPr>
              <w:pStyle w:val="ListParagraph"/>
              <w:numPr>
                <w:ilvl w:val="0"/>
                <w:numId w:val="15"/>
              </w:numPr>
              <w:autoSpaceDE w:val="0"/>
              <w:autoSpaceDN w:val="0"/>
              <w:adjustRightInd w:val="0"/>
              <w:spacing w:after="20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bCs/>
                <w:color w:val="000000" w:themeColor="text1"/>
                <w:sz w:val="24"/>
                <w:szCs w:val="24"/>
              </w:rPr>
              <w:t xml:space="preserve">Kopje të </w:t>
            </w:r>
            <w:proofErr w:type="spellStart"/>
            <w:r w:rsidRPr="00441C2F">
              <w:rPr>
                <w:rFonts w:ascii="Times New Roman" w:hAnsi="Times New Roman" w:cs="Times New Roman"/>
                <w:bCs/>
                <w:color w:val="000000" w:themeColor="text1"/>
                <w:sz w:val="24"/>
                <w:szCs w:val="24"/>
              </w:rPr>
              <w:t>noterizuar</w:t>
            </w:r>
            <w:proofErr w:type="spellEnd"/>
            <w:r w:rsidRPr="00441C2F">
              <w:rPr>
                <w:rFonts w:ascii="Times New Roman" w:hAnsi="Times New Roman" w:cs="Times New Roman"/>
                <w:bCs/>
                <w:color w:val="000000" w:themeColor="text1"/>
                <w:sz w:val="24"/>
                <w:szCs w:val="24"/>
              </w:rPr>
              <w:t xml:space="preserve"> të certifikatës së pronësisë së godinës ose kontrata e qirasë/huapërdorjes me afat jo më pak se 3 vjet, shoqëruar me kopje të njësuar të certifikatës së pronësisë së qiradhënësit. </w:t>
            </w:r>
          </w:p>
          <w:p w:rsidR="00E8501D" w:rsidRPr="00441C2F" w:rsidRDefault="00E8501D" w:rsidP="00E8501D">
            <w:pPr>
              <w:pStyle w:val="ListParagraph"/>
              <w:numPr>
                <w:ilvl w:val="0"/>
                <w:numId w:val="15"/>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bCs/>
                <w:color w:val="000000" w:themeColor="text1"/>
                <w:sz w:val="24"/>
                <w:szCs w:val="24"/>
              </w:rPr>
              <w:t>Relacion mbi infrastrukturën e godinës nga eksperti i licencuar, ku detajohen a</w:t>
            </w:r>
            <w:r w:rsidRPr="00441C2F">
              <w:rPr>
                <w:rFonts w:ascii="Times New Roman" w:hAnsi="Times New Roman" w:cs="Times New Roman"/>
                <w:color w:val="000000" w:themeColor="text1"/>
                <w:sz w:val="24"/>
                <w:szCs w:val="24"/>
              </w:rPr>
              <w:t>mbientet minimale të nevojshme për hapjen e IAL-ve, sipas natyrës së programeve të studimit që do të ofrohen, që janë si më poshtë:</w:t>
            </w:r>
          </w:p>
          <w:p w:rsidR="00E8501D" w:rsidRPr="00441C2F" w:rsidRDefault="00E8501D" w:rsidP="00E8501D">
            <w:pPr>
              <w:numPr>
                <w:ilvl w:val="0"/>
                <w:numId w:val="16"/>
              </w:numPr>
              <w:autoSpaceDE w:val="0"/>
              <w:autoSpaceDN w:val="0"/>
              <w:adjustRightInd w:val="0"/>
              <w:spacing w:after="0" w:line="276" w:lineRule="auto"/>
              <w:rPr>
                <w:rFonts w:ascii="Times New Roman" w:hAnsi="Times New Roman" w:cs="Times New Roman"/>
                <w:color w:val="000000" w:themeColor="text1"/>
                <w:sz w:val="24"/>
                <w:szCs w:val="24"/>
              </w:rPr>
            </w:pPr>
            <w:r w:rsidRPr="00441C2F">
              <w:rPr>
                <w:rFonts w:ascii="Times New Roman" w:hAnsi="Times New Roman" w:cs="Times New Roman"/>
                <w:color w:val="000000" w:themeColor="text1"/>
                <w:sz w:val="24"/>
                <w:szCs w:val="24"/>
              </w:rPr>
              <w:t>auditorë mësimi;</w:t>
            </w:r>
          </w:p>
          <w:p w:rsidR="00E8501D" w:rsidRDefault="00E8501D" w:rsidP="00E8501D">
            <w:pPr>
              <w:numPr>
                <w:ilvl w:val="0"/>
                <w:numId w:val="16"/>
              </w:numPr>
              <w:autoSpaceDE w:val="0"/>
              <w:autoSpaceDN w:val="0"/>
              <w:adjustRightInd w:val="0"/>
              <w:spacing w:after="0" w:line="276" w:lineRule="auto"/>
              <w:rPr>
                <w:rFonts w:ascii="Times New Roman" w:hAnsi="Times New Roman" w:cs="Times New Roman"/>
                <w:color w:val="000000" w:themeColor="text1"/>
                <w:sz w:val="24"/>
                <w:szCs w:val="24"/>
              </w:rPr>
            </w:pPr>
            <w:r w:rsidRPr="00441C2F">
              <w:rPr>
                <w:rFonts w:ascii="Times New Roman" w:hAnsi="Times New Roman" w:cs="Times New Roman"/>
                <w:color w:val="000000" w:themeColor="text1"/>
                <w:sz w:val="24"/>
                <w:szCs w:val="24"/>
              </w:rPr>
              <w:t>laboratorë për programin  studimit dhe ndjekje praktikash;</w:t>
            </w:r>
          </w:p>
          <w:p w:rsidR="00E8501D" w:rsidRPr="00441C2F" w:rsidRDefault="00E8501D" w:rsidP="00E8501D">
            <w:pPr>
              <w:numPr>
                <w:ilvl w:val="0"/>
                <w:numId w:val="16"/>
              </w:numPr>
              <w:autoSpaceDE w:val="0"/>
              <w:autoSpaceDN w:val="0"/>
              <w:adjustRightInd w:val="0"/>
              <w:spacing w:after="0" w:line="276" w:lineRule="auto"/>
              <w:rPr>
                <w:rFonts w:ascii="Times New Roman" w:hAnsi="Times New Roman" w:cs="Times New Roman"/>
                <w:color w:val="000000" w:themeColor="text1"/>
                <w:sz w:val="24"/>
                <w:szCs w:val="24"/>
              </w:rPr>
            </w:pPr>
            <w:r w:rsidRPr="00441C2F">
              <w:rPr>
                <w:rFonts w:ascii="Times New Roman" w:hAnsi="Times New Roman" w:cs="Times New Roman"/>
                <w:color w:val="000000" w:themeColor="text1"/>
                <w:sz w:val="24"/>
                <w:szCs w:val="24"/>
              </w:rPr>
              <w:t>ambiente për personelin akademik;</w:t>
            </w:r>
          </w:p>
          <w:p w:rsidR="00E8501D" w:rsidRPr="00441C2F" w:rsidRDefault="00E8501D" w:rsidP="00E8501D">
            <w:pPr>
              <w:numPr>
                <w:ilvl w:val="0"/>
                <w:numId w:val="16"/>
              </w:numPr>
              <w:autoSpaceDE w:val="0"/>
              <w:autoSpaceDN w:val="0"/>
              <w:adjustRightInd w:val="0"/>
              <w:spacing w:after="0" w:line="276" w:lineRule="auto"/>
              <w:rPr>
                <w:rFonts w:ascii="Times New Roman" w:hAnsi="Times New Roman" w:cs="Times New Roman"/>
                <w:color w:val="000000" w:themeColor="text1"/>
                <w:sz w:val="24"/>
                <w:szCs w:val="24"/>
              </w:rPr>
            </w:pPr>
            <w:r w:rsidRPr="00441C2F">
              <w:rPr>
                <w:rFonts w:ascii="Times New Roman" w:hAnsi="Times New Roman" w:cs="Times New Roman"/>
                <w:color w:val="000000" w:themeColor="text1"/>
                <w:sz w:val="24"/>
                <w:szCs w:val="24"/>
              </w:rPr>
              <w:t>ambiente për personelin administrativ;</w:t>
            </w:r>
          </w:p>
          <w:p w:rsidR="00E8501D" w:rsidRPr="00441C2F" w:rsidRDefault="00E8501D" w:rsidP="00E8501D">
            <w:pPr>
              <w:numPr>
                <w:ilvl w:val="0"/>
                <w:numId w:val="16"/>
              </w:numPr>
              <w:autoSpaceDE w:val="0"/>
              <w:autoSpaceDN w:val="0"/>
              <w:adjustRightInd w:val="0"/>
              <w:spacing w:after="0" w:line="276" w:lineRule="auto"/>
              <w:rPr>
                <w:rFonts w:ascii="Times New Roman" w:hAnsi="Times New Roman" w:cs="Times New Roman"/>
                <w:color w:val="000000" w:themeColor="text1"/>
                <w:sz w:val="24"/>
                <w:szCs w:val="24"/>
              </w:rPr>
            </w:pPr>
            <w:proofErr w:type="spellStart"/>
            <w:r w:rsidRPr="00441C2F">
              <w:rPr>
                <w:rFonts w:ascii="Times New Roman" w:hAnsi="Times New Roman" w:cs="Times New Roman"/>
                <w:color w:val="000000" w:themeColor="text1"/>
                <w:sz w:val="24"/>
                <w:szCs w:val="24"/>
              </w:rPr>
              <w:t>biblotekë</w:t>
            </w:r>
            <w:proofErr w:type="spellEnd"/>
            <w:r w:rsidRPr="00441C2F">
              <w:rPr>
                <w:rFonts w:ascii="Times New Roman" w:hAnsi="Times New Roman" w:cs="Times New Roman"/>
                <w:color w:val="000000" w:themeColor="text1"/>
                <w:sz w:val="24"/>
                <w:szCs w:val="24"/>
              </w:rPr>
              <w:t xml:space="preserve"> dhe ambiente për senatin, salla </w:t>
            </w:r>
            <w:proofErr w:type="spellStart"/>
            <w:r w:rsidRPr="00441C2F">
              <w:rPr>
                <w:rFonts w:ascii="Times New Roman" w:hAnsi="Times New Roman" w:cs="Times New Roman"/>
                <w:color w:val="000000" w:themeColor="text1"/>
                <w:sz w:val="24"/>
                <w:szCs w:val="24"/>
              </w:rPr>
              <w:t>audiovizive</w:t>
            </w:r>
            <w:proofErr w:type="spellEnd"/>
            <w:r w:rsidRPr="00441C2F">
              <w:rPr>
                <w:rFonts w:ascii="Times New Roman" w:hAnsi="Times New Roman" w:cs="Times New Roman"/>
                <w:color w:val="000000" w:themeColor="text1"/>
                <w:sz w:val="24"/>
                <w:szCs w:val="24"/>
              </w:rPr>
              <w:t>, kompjuterësh etj.;</w:t>
            </w:r>
          </w:p>
          <w:p w:rsidR="00E8501D" w:rsidRPr="00441C2F" w:rsidRDefault="00E8501D" w:rsidP="00E8501D">
            <w:pPr>
              <w:numPr>
                <w:ilvl w:val="0"/>
                <w:numId w:val="16"/>
              </w:numPr>
              <w:autoSpaceDE w:val="0"/>
              <w:autoSpaceDN w:val="0"/>
              <w:adjustRightInd w:val="0"/>
              <w:spacing w:after="0" w:line="276" w:lineRule="auto"/>
              <w:jc w:val="both"/>
              <w:rPr>
                <w:rFonts w:ascii="Times New Roman" w:hAnsi="Times New Roman" w:cs="Times New Roman"/>
                <w:color w:val="000000" w:themeColor="text1"/>
                <w:sz w:val="24"/>
                <w:szCs w:val="24"/>
              </w:rPr>
            </w:pPr>
            <w:r w:rsidRPr="00441C2F">
              <w:rPr>
                <w:rFonts w:ascii="Times New Roman" w:hAnsi="Times New Roman" w:cs="Times New Roman"/>
                <w:color w:val="000000" w:themeColor="text1"/>
                <w:sz w:val="24"/>
                <w:szCs w:val="24"/>
              </w:rPr>
              <w:t xml:space="preserve">ambiente teknike (që i shërbejnë funksionit të godinës si kaldaja, motor gjeneratori, depozita uji dhe </w:t>
            </w:r>
            <w:proofErr w:type="spellStart"/>
            <w:r w:rsidRPr="00441C2F">
              <w:rPr>
                <w:rFonts w:ascii="Times New Roman" w:hAnsi="Times New Roman" w:cs="Times New Roman"/>
                <w:color w:val="000000" w:themeColor="text1"/>
                <w:sz w:val="24"/>
                <w:szCs w:val="24"/>
              </w:rPr>
              <w:t>elektropompa</w:t>
            </w:r>
            <w:proofErr w:type="spellEnd"/>
            <w:r w:rsidRPr="00441C2F">
              <w:rPr>
                <w:rFonts w:ascii="Times New Roman" w:hAnsi="Times New Roman" w:cs="Times New Roman"/>
                <w:color w:val="000000" w:themeColor="text1"/>
                <w:sz w:val="24"/>
                <w:szCs w:val="24"/>
              </w:rPr>
              <w:t>, depo, kabina elektrike, etj.), oborr dhe ambiente të gjelbëruara.</w:t>
            </w:r>
          </w:p>
          <w:p w:rsidR="00E8501D" w:rsidRPr="00441C2F" w:rsidRDefault="00E8501D" w:rsidP="00E8501D">
            <w:pPr>
              <w:pStyle w:val="ListParagraph"/>
              <w:numPr>
                <w:ilvl w:val="0"/>
                <w:numId w:val="15"/>
              </w:numPr>
              <w:autoSpaceDE w:val="0"/>
              <w:autoSpaceDN w:val="0"/>
              <w:adjustRightInd w:val="0"/>
              <w:spacing w:after="20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bCs/>
                <w:color w:val="000000" w:themeColor="text1"/>
                <w:sz w:val="24"/>
                <w:szCs w:val="24"/>
              </w:rPr>
              <w:t xml:space="preserve">Leja </w:t>
            </w:r>
            <w:proofErr w:type="spellStart"/>
            <w:r w:rsidRPr="00441C2F">
              <w:rPr>
                <w:rFonts w:ascii="Times New Roman" w:hAnsi="Times New Roman" w:cs="Times New Roman"/>
                <w:bCs/>
                <w:color w:val="000000" w:themeColor="text1"/>
                <w:sz w:val="24"/>
                <w:szCs w:val="24"/>
              </w:rPr>
              <w:t>higjieno</w:t>
            </w:r>
            <w:proofErr w:type="spellEnd"/>
            <w:r w:rsidRPr="00441C2F">
              <w:rPr>
                <w:rFonts w:ascii="Times New Roman" w:hAnsi="Times New Roman" w:cs="Times New Roman"/>
                <w:bCs/>
                <w:color w:val="000000" w:themeColor="text1"/>
                <w:sz w:val="24"/>
                <w:szCs w:val="24"/>
              </w:rPr>
              <w:t>-sanitare dhe akti për mbrojtjen nga zjarri, lëshuar nga institucionet përgjegjëse.</w:t>
            </w:r>
          </w:p>
          <w:p w:rsidR="001601FE" w:rsidRPr="00E8501D" w:rsidRDefault="001601FE" w:rsidP="001601FE">
            <w:pPr>
              <w:pStyle w:val="ListParagraph"/>
              <w:spacing w:after="0" w:line="240" w:lineRule="auto"/>
            </w:pPr>
            <w:r>
              <w:rPr>
                <w:color w:val="FF0000"/>
              </w:rPr>
              <w:t>(mundësi pë</w:t>
            </w:r>
            <w:r w:rsidRPr="007A31BD">
              <w:rPr>
                <w:color w:val="FF0000"/>
              </w:rPr>
              <w:t xml:space="preserve">r </w:t>
            </w:r>
            <w:proofErr w:type="spellStart"/>
            <w:r w:rsidRPr="007A31BD">
              <w:rPr>
                <w:color w:val="FF0000"/>
              </w:rPr>
              <w:t>upload</w:t>
            </w:r>
            <w:proofErr w:type="spellEnd"/>
            <w:r w:rsidRPr="007A31BD">
              <w:rPr>
                <w:color w:val="FF0000"/>
              </w:rPr>
              <w:t xml:space="preserve"> </w:t>
            </w:r>
            <w:proofErr w:type="spellStart"/>
            <w:r w:rsidRPr="007A31BD">
              <w:rPr>
                <w:color w:val="FF0000"/>
              </w:rPr>
              <w:t>doc</w:t>
            </w:r>
            <w:proofErr w:type="spellEnd"/>
            <w:r>
              <w:rPr>
                <w:color w:val="FF0000"/>
              </w:rPr>
              <w:t xml:space="preserve"> në e -</w:t>
            </w:r>
            <w:proofErr w:type="spellStart"/>
            <w:r>
              <w:rPr>
                <w:color w:val="FF0000"/>
              </w:rPr>
              <w:t>Albania</w:t>
            </w:r>
            <w:proofErr w:type="spellEnd"/>
            <w:r w:rsidRPr="007A31BD">
              <w:rPr>
                <w:color w:val="FF0000"/>
              </w:rPr>
              <w:t>)</w:t>
            </w:r>
          </w:p>
          <w:p w:rsidR="00E8501D" w:rsidRPr="00441C2F" w:rsidRDefault="00E8501D" w:rsidP="00E8501D">
            <w:pPr>
              <w:autoSpaceDE w:val="0"/>
              <w:autoSpaceDN w:val="0"/>
              <w:adjustRightInd w:val="0"/>
              <w:spacing w:after="0" w:line="276" w:lineRule="auto"/>
              <w:ind w:left="1080"/>
              <w:rPr>
                <w:rFonts w:ascii="Times New Roman" w:hAnsi="Times New Roman" w:cs="Times New Roman"/>
                <w:color w:val="000000" w:themeColor="text1"/>
                <w:sz w:val="24"/>
                <w:szCs w:val="24"/>
              </w:rPr>
            </w:pPr>
          </w:p>
          <w:p w:rsidR="00E8501D" w:rsidRPr="00E8501D" w:rsidRDefault="00E8501D" w:rsidP="00E8501D">
            <w:pPr>
              <w:spacing w:after="0" w:line="240" w:lineRule="auto"/>
            </w:pPr>
          </w:p>
          <w:p w:rsidR="00E8501D" w:rsidRPr="00E8501D" w:rsidRDefault="00E8501D" w:rsidP="00E8501D">
            <w:pPr>
              <w:pStyle w:val="PlainText"/>
              <w:spacing w:line="276" w:lineRule="auto"/>
              <w:ind w:left="720"/>
              <w:jc w:val="both"/>
              <w:rPr>
                <w:rFonts w:ascii="Times New Roman" w:hAnsi="Times New Roman"/>
                <w:color w:val="000000" w:themeColor="text1"/>
                <w:sz w:val="22"/>
                <w:szCs w:val="22"/>
              </w:rPr>
            </w:pPr>
          </w:p>
          <w:p w:rsidR="00216F20" w:rsidRPr="00E8501D" w:rsidRDefault="00216F20" w:rsidP="00216F20">
            <w:pPr>
              <w:pStyle w:val="PlainText"/>
              <w:spacing w:line="276" w:lineRule="auto"/>
              <w:ind w:left="720"/>
              <w:rPr>
                <w:rFonts w:ascii="Times New Roman" w:hAnsi="Times New Roman"/>
                <w:i/>
                <w:color w:val="000000" w:themeColor="text1"/>
                <w:sz w:val="22"/>
                <w:szCs w:val="22"/>
              </w:rPr>
            </w:pPr>
          </w:p>
          <w:p w:rsidR="00216F20" w:rsidRPr="00E8501D" w:rsidRDefault="00216F20" w:rsidP="00216F20">
            <w:pPr>
              <w:spacing w:after="0" w:line="240" w:lineRule="auto"/>
              <w:ind w:left="360"/>
            </w:pPr>
          </w:p>
        </w:tc>
      </w:tr>
    </w:tbl>
    <w:p w:rsidR="001C7847" w:rsidRPr="00441C2F" w:rsidRDefault="001C7847" w:rsidP="001C7847">
      <w:pPr>
        <w:pStyle w:val="ListParagraph"/>
        <w:tabs>
          <w:tab w:val="left" w:pos="360"/>
        </w:tabs>
        <w:spacing w:line="276" w:lineRule="auto"/>
        <w:jc w:val="both"/>
        <w:rPr>
          <w:rFonts w:ascii="Times New Roman" w:hAnsi="Times New Roman" w:cs="Times New Roman"/>
          <w:b/>
          <w:sz w:val="24"/>
          <w:szCs w:val="24"/>
          <w:lang w:eastAsia="en-GB"/>
        </w:rPr>
      </w:pPr>
    </w:p>
    <w:p w:rsidR="00102525" w:rsidRPr="00441C2F" w:rsidRDefault="00102525" w:rsidP="00441C2F">
      <w:pPr>
        <w:pStyle w:val="PlainText"/>
        <w:spacing w:line="276" w:lineRule="auto"/>
        <w:ind w:left="360"/>
        <w:jc w:val="both"/>
        <w:rPr>
          <w:rFonts w:ascii="Times New Roman" w:hAnsi="Times New Roman"/>
          <w:color w:val="000000" w:themeColor="text1"/>
          <w:sz w:val="24"/>
          <w:szCs w:val="24"/>
        </w:rPr>
      </w:pPr>
    </w:p>
    <w:p w:rsidR="00102525" w:rsidRPr="00441C2F" w:rsidRDefault="00102525" w:rsidP="00441C2F">
      <w:pPr>
        <w:pStyle w:val="PlainText"/>
        <w:spacing w:line="276" w:lineRule="auto"/>
        <w:ind w:left="1080"/>
        <w:rPr>
          <w:rFonts w:ascii="Times New Roman" w:hAnsi="Times New Roman"/>
          <w:i/>
          <w:color w:val="000000" w:themeColor="text1"/>
          <w:sz w:val="24"/>
          <w:szCs w:val="24"/>
        </w:rPr>
      </w:pPr>
    </w:p>
    <w:p w:rsidR="00D7244D" w:rsidRPr="00441C2F" w:rsidRDefault="00D7244D" w:rsidP="00441C2F">
      <w:pPr>
        <w:pStyle w:val="ListParagraph"/>
        <w:autoSpaceDE w:val="0"/>
        <w:autoSpaceDN w:val="0"/>
        <w:adjustRightInd w:val="0"/>
        <w:spacing w:line="276" w:lineRule="auto"/>
        <w:jc w:val="both"/>
        <w:rPr>
          <w:rFonts w:ascii="Times New Roman" w:hAnsi="Times New Roman" w:cs="Times New Roman"/>
          <w:bCs/>
          <w:color w:val="000000" w:themeColor="text1"/>
          <w:sz w:val="24"/>
          <w:szCs w:val="24"/>
        </w:rPr>
      </w:pPr>
    </w:p>
    <w:p w:rsidR="00D7244D" w:rsidRPr="00441C2F" w:rsidRDefault="00D7244D" w:rsidP="00441C2F">
      <w:pPr>
        <w:pStyle w:val="ListParagraph"/>
        <w:autoSpaceDE w:val="0"/>
        <w:autoSpaceDN w:val="0"/>
        <w:adjustRightInd w:val="0"/>
        <w:spacing w:line="276" w:lineRule="auto"/>
        <w:jc w:val="both"/>
        <w:rPr>
          <w:rFonts w:ascii="Times New Roman" w:hAnsi="Times New Roman" w:cs="Times New Roman"/>
          <w:bCs/>
          <w:color w:val="000000" w:themeColor="text1"/>
          <w:sz w:val="24"/>
          <w:szCs w:val="24"/>
        </w:rPr>
      </w:pPr>
    </w:p>
    <w:p w:rsidR="00D7244D" w:rsidRDefault="006E6F06" w:rsidP="006E6F06">
      <w:pPr>
        <w:pStyle w:val="ListParagraph"/>
        <w:tabs>
          <w:tab w:val="left" w:pos="360"/>
        </w:tabs>
        <w:spacing w:line="276" w:lineRule="auto"/>
        <w:rPr>
          <w:rFonts w:ascii="Times New Roman" w:hAnsi="Times New Roman" w:cs="Times New Roman"/>
          <w:b/>
          <w:sz w:val="24"/>
          <w:szCs w:val="24"/>
          <w:lang w:eastAsia="en-GB"/>
        </w:rPr>
      </w:pPr>
      <w:proofErr w:type="spellStart"/>
      <w:r>
        <w:rPr>
          <w:rFonts w:ascii="Times New Roman" w:hAnsi="Times New Roman" w:cs="Times New Roman"/>
          <w:b/>
          <w:sz w:val="24"/>
          <w:szCs w:val="24"/>
          <w:lang w:eastAsia="en-GB"/>
        </w:rPr>
        <w:t>B.</w:t>
      </w:r>
      <w:r w:rsidR="00BF7C59" w:rsidRPr="00441C2F">
        <w:rPr>
          <w:rFonts w:ascii="Times New Roman" w:hAnsi="Times New Roman" w:cs="Times New Roman"/>
          <w:b/>
          <w:sz w:val="24"/>
          <w:szCs w:val="24"/>
          <w:lang w:eastAsia="en-GB"/>
        </w:rPr>
        <w:t>Dokumentacioni</w:t>
      </w:r>
      <w:proofErr w:type="spellEnd"/>
      <w:r w:rsidR="00BF7C59" w:rsidRPr="00441C2F">
        <w:rPr>
          <w:rFonts w:ascii="Times New Roman" w:hAnsi="Times New Roman" w:cs="Times New Roman"/>
          <w:b/>
          <w:sz w:val="24"/>
          <w:szCs w:val="24"/>
          <w:lang w:eastAsia="en-GB"/>
        </w:rPr>
        <w:t xml:space="preserve"> p</w:t>
      </w:r>
      <w:r w:rsidR="00AD432E" w:rsidRPr="00441C2F">
        <w:rPr>
          <w:rFonts w:ascii="Times New Roman" w:hAnsi="Times New Roman" w:cs="Times New Roman"/>
          <w:b/>
          <w:sz w:val="24"/>
          <w:szCs w:val="24"/>
          <w:lang w:eastAsia="en-GB"/>
        </w:rPr>
        <w:t>ë</w:t>
      </w:r>
      <w:r w:rsidR="00BF7C59" w:rsidRPr="00441C2F">
        <w:rPr>
          <w:rFonts w:ascii="Times New Roman" w:hAnsi="Times New Roman" w:cs="Times New Roman"/>
          <w:b/>
          <w:sz w:val="24"/>
          <w:szCs w:val="24"/>
          <w:lang w:eastAsia="en-GB"/>
        </w:rPr>
        <w:t>r Riorganizimin e IAL-s</w:t>
      </w:r>
      <w:r w:rsidR="00AD432E" w:rsidRPr="00441C2F">
        <w:rPr>
          <w:rFonts w:ascii="Times New Roman" w:hAnsi="Times New Roman" w:cs="Times New Roman"/>
          <w:b/>
          <w:sz w:val="24"/>
          <w:szCs w:val="24"/>
          <w:lang w:eastAsia="en-GB"/>
        </w:rPr>
        <w:t>ë</w:t>
      </w:r>
    </w:p>
    <w:p w:rsidR="00193107" w:rsidRPr="006E6F06" w:rsidRDefault="00193107" w:rsidP="006E6F06">
      <w:pPr>
        <w:shd w:val="clear" w:color="auto" w:fill="FFFFFF"/>
        <w:tabs>
          <w:tab w:val="left" w:pos="360"/>
        </w:tabs>
        <w:spacing w:after="200" w:line="276" w:lineRule="auto"/>
        <w:jc w:val="both"/>
        <w:rPr>
          <w:rFonts w:ascii="Times New Roman" w:hAnsi="Times New Roman" w:cs="Times New Roman"/>
          <w:color w:val="000000" w:themeColor="text1"/>
          <w:sz w:val="24"/>
          <w:szCs w:val="24"/>
        </w:rPr>
      </w:pPr>
      <w:r w:rsidRPr="006E6F06">
        <w:rPr>
          <w:rFonts w:ascii="Times New Roman" w:hAnsi="Times New Roman" w:cs="Times New Roman"/>
          <w:color w:val="000000" w:themeColor="text1"/>
          <w:sz w:val="24"/>
          <w:szCs w:val="24"/>
        </w:rPr>
        <w:t xml:space="preserve">Në rast vlerësimi pozitiv të aplikimit nga MASR, subjekti brenda 15 ditëve ngarkon </w:t>
      </w:r>
      <w:proofErr w:type="spellStart"/>
      <w:r w:rsidRPr="006E6F06">
        <w:rPr>
          <w:rFonts w:ascii="Times New Roman" w:hAnsi="Times New Roman" w:cs="Times New Roman"/>
          <w:color w:val="000000" w:themeColor="text1"/>
          <w:sz w:val="24"/>
          <w:szCs w:val="24"/>
        </w:rPr>
        <w:t>elektronikisht</w:t>
      </w:r>
      <w:proofErr w:type="spellEnd"/>
      <w:r w:rsidRPr="006E6F06">
        <w:rPr>
          <w:rFonts w:ascii="Times New Roman" w:hAnsi="Times New Roman" w:cs="Times New Roman"/>
          <w:color w:val="000000" w:themeColor="text1"/>
          <w:sz w:val="24"/>
          <w:szCs w:val="24"/>
        </w:rPr>
        <w:t xml:space="preserve"> dokumentacionin e mëposhtëm:</w:t>
      </w:r>
    </w:p>
    <w:p w:rsidR="00193107" w:rsidRDefault="00193107" w:rsidP="00193107">
      <w:pPr>
        <w:pStyle w:val="ListParagraph"/>
        <w:tabs>
          <w:tab w:val="left" w:pos="360"/>
        </w:tabs>
        <w:spacing w:line="276" w:lineRule="auto"/>
        <w:jc w:val="both"/>
        <w:rPr>
          <w:rFonts w:ascii="Times New Roman" w:hAnsi="Times New Roman" w:cs="Times New Roman"/>
          <w:b/>
          <w:sz w:val="24"/>
          <w:szCs w:val="24"/>
          <w:lang w:eastAsia="en-GB"/>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974"/>
      </w:tblGrid>
      <w:tr w:rsidR="00193107" w:rsidRPr="00AF01AE" w:rsidTr="00193107">
        <w:tc>
          <w:tcPr>
            <w:tcW w:w="3240" w:type="dxa"/>
            <w:shd w:val="clear" w:color="auto" w:fill="auto"/>
          </w:tcPr>
          <w:p w:rsidR="00193107" w:rsidRPr="00AF01AE" w:rsidRDefault="00193107" w:rsidP="00193107">
            <w:pPr>
              <w:spacing w:after="0" w:line="240" w:lineRule="auto"/>
              <w:jc w:val="center"/>
              <w:rPr>
                <w:b/>
              </w:rPr>
            </w:pPr>
            <w:r>
              <w:rPr>
                <w:b/>
              </w:rPr>
              <w:t>Dokumente që sigurohen nga në</w:t>
            </w:r>
            <w:r w:rsidRPr="00AF01AE">
              <w:rPr>
                <w:b/>
              </w:rPr>
              <w:t>punësit e administratës</w:t>
            </w:r>
          </w:p>
        </w:tc>
        <w:tc>
          <w:tcPr>
            <w:tcW w:w="6974" w:type="dxa"/>
            <w:shd w:val="clear" w:color="auto" w:fill="auto"/>
          </w:tcPr>
          <w:p w:rsidR="00193107" w:rsidRPr="00AF01AE" w:rsidRDefault="00193107" w:rsidP="00193107">
            <w:pPr>
              <w:spacing w:after="0" w:line="240" w:lineRule="auto"/>
              <w:jc w:val="center"/>
              <w:rPr>
                <w:b/>
              </w:rPr>
            </w:pPr>
            <w:proofErr w:type="spellStart"/>
            <w:r w:rsidRPr="00AF01AE">
              <w:rPr>
                <w:b/>
              </w:rPr>
              <w:t>Dokumenta</w:t>
            </w:r>
            <w:proofErr w:type="spellEnd"/>
            <w:r w:rsidRPr="00AF01AE">
              <w:rPr>
                <w:b/>
              </w:rPr>
              <w:t xml:space="preserve"> që ngarkohen nga </w:t>
            </w:r>
            <w:proofErr w:type="spellStart"/>
            <w:r w:rsidRPr="00AF01AE">
              <w:rPr>
                <w:b/>
              </w:rPr>
              <w:t>aplikanti</w:t>
            </w:r>
            <w:proofErr w:type="spellEnd"/>
          </w:p>
        </w:tc>
      </w:tr>
      <w:tr w:rsidR="00193107" w:rsidRPr="00AF01AE" w:rsidTr="00193107">
        <w:tc>
          <w:tcPr>
            <w:tcW w:w="3240" w:type="dxa"/>
            <w:shd w:val="clear" w:color="auto" w:fill="auto"/>
          </w:tcPr>
          <w:p w:rsidR="00193107" w:rsidRPr="00AF01AE" w:rsidRDefault="00193107" w:rsidP="00193107">
            <w:pPr>
              <w:spacing w:after="0" w:line="240" w:lineRule="auto"/>
            </w:pPr>
          </w:p>
          <w:p w:rsidR="00193107" w:rsidRPr="00AF01AE" w:rsidRDefault="00193107" w:rsidP="009737BD">
            <w:pPr>
              <w:spacing w:after="0" w:line="240" w:lineRule="auto"/>
            </w:pPr>
            <w:r>
              <w:t>Nuk ka</w:t>
            </w:r>
          </w:p>
        </w:tc>
        <w:tc>
          <w:tcPr>
            <w:tcW w:w="6974" w:type="dxa"/>
            <w:shd w:val="clear" w:color="auto" w:fill="auto"/>
          </w:tcPr>
          <w:p w:rsidR="00193107" w:rsidRPr="00441C2F" w:rsidRDefault="00193107" w:rsidP="00193107">
            <w:pPr>
              <w:pStyle w:val="ListParagraph"/>
              <w:numPr>
                <w:ilvl w:val="0"/>
                <w:numId w:val="19"/>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bCs/>
                <w:color w:val="000000" w:themeColor="text1"/>
                <w:sz w:val="24"/>
                <w:szCs w:val="24"/>
              </w:rPr>
              <w:t xml:space="preserve">vendimet e Senatit Akademik dhe të Bordit të Administrimit </w:t>
            </w:r>
            <w:r w:rsidRPr="00441C2F">
              <w:rPr>
                <w:rFonts w:ascii="Times New Roman" w:hAnsi="Times New Roman" w:cs="Times New Roman"/>
                <w:bCs/>
                <w:color w:val="000000" w:themeColor="text1"/>
                <w:sz w:val="24"/>
                <w:szCs w:val="24"/>
              </w:rPr>
              <w:lastRenderedPageBreak/>
              <w:t>për miratimin e riorganizimit të IAL-së;</w:t>
            </w:r>
          </w:p>
          <w:p w:rsidR="00193107" w:rsidRPr="00441C2F" w:rsidRDefault="00193107" w:rsidP="00193107">
            <w:pPr>
              <w:pStyle w:val="ListParagraph"/>
              <w:numPr>
                <w:ilvl w:val="0"/>
                <w:numId w:val="19"/>
              </w:numPr>
              <w:shd w:val="clear" w:color="auto" w:fill="FFFFFF"/>
              <w:tabs>
                <w:tab w:val="left" w:pos="360"/>
              </w:tabs>
              <w:spacing w:after="20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color w:val="000000" w:themeColor="text1"/>
                <w:sz w:val="24"/>
                <w:szCs w:val="24"/>
              </w:rPr>
              <w:t>projekt-statutin për llojin e IAL-së së riorganizuar;</w:t>
            </w:r>
          </w:p>
          <w:p w:rsidR="00193107" w:rsidRPr="00441C2F" w:rsidRDefault="00193107" w:rsidP="00193107">
            <w:pPr>
              <w:pStyle w:val="ListParagraph"/>
              <w:numPr>
                <w:ilvl w:val="0"/>
                <w:numId w:val="19"/>
              </w:numPr>
              <w:autoSpaceDE w:val="0"/>
              <w:autoSpaceDN w:val="0"/>
              <w:adjustRightInd w:val="0"/>
              <w:spacing w:after="0" w:line="276" w:lineRule="auto"/>
              <w:jc w:val="both"/>
              <w:rPr>
                <w:rFonts w:ascii="Times New Roman" w:hAnsi="Times New Roman" w:cs="Times New Roman"/>
                <w:bCs/>
                <w:color w:val="000000" w:themeColor="text1"/>
                <w:sz w:val="24"/>
                <w:szCs w:val="24"/>
              </w:rPr>
            </w:pPr>
            <w:proofErr w:type="spellStart"/>
            <w:r w:rsidRPr="00441C2F">
              <w:rPr>
                <w:rFonts w:ascii="Times New Roman" w:hAnsi="Times New Roman" w:cs="Times New Roman"/>
                <w:bCs/>
                <w:color w:val="000000" w:themeColor="text1"/>
                <w:sz w:val="24"/>
                <w:szCs w:val="24"/>
              </w:rPr>
              <w:t>organigramën</w:t>
            </w:r>
            <w:proofErr w:type="spellEnd"/>
            <w:r w:rsidRPr="00441C2F">
              <w:rPr>
                <w:rFonts w:ascii="Times New Roman" w:hAnsi="Times New Roman" w:cs="Times New Roman"/>
                <w:bCs/>
                <w:color w:val="000000" w:themeColor="text1"/>
                <w:sz w:val="24"/>
                <w:szCs w:val="24"/>
              </w:rPr>
              <w:t xml:space="preserve"> ekzistuese dhe atë të propozuar për riorganizimin e IAL-së; </w:t>
            </w:r>
          </w:p>
          <w:p w:rsidR="00193107" w:rsidRPr="00441C2F" w:rsidRDefault="00193107" w:rsidP="00193107">
            <w:pPr>
              <w:pStyle w:val="ListParagraph"/>
              <w:numPr>
                <w:ilvl w:val="0"/>
                <w:numId w:val="19"/>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color w:val="000000" w:themeColor="text1"/>
                <w:sz w:val="24"/>
                <w:szCs w:val="24"/>
              </w:rPr>
              <w:t xml:space="preserve">aktet e hapjes dhe akreditimit të IAL-së; </w:t>
            </w:r>
          </w:p>
          <w:p w:rsidR="00193107" w:rsidRPr="00441C2F" w:rsidRDefault="00193107" w:rsidP="00193107">
            <w:pPr>
              <w:pStyle w:val="ListParagraph"/>
              <w:numPr>
                <w:ilvl w:val="0"/>
                <w:numId w:val="19"/>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color w:val="000000" w:themeColor="text1"/>
                <w:sz w:val="24"/>
                <w:szCs w:val="24"/>
              </w:rPr>
              <w:t>plan-biznesin për riorganizimin e llojit të IAL-së;</w:t>
            </w:r>
          </w:p>
          <w:p w:rsidR="00193107" w:rsidRPr="00441C2F" w:rsidRDefault="00193107" w:rsidP="00193107">
            <w:pPr>
              <w:pStyle w:val="ListParagraph"/>
              <w:numPr>
                <w:ilvl w:val="0"/>
                <w:numId w:val="19"/>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color w:val="000000" w:themeColor="text1"/>
                <w:sz w:val="24"/>
                <w:szCs w:val="24"/>
              </w:rPr>
              <w:t>deklaratën mbi burimin e financimit ku të argumentohet mbulimi i shpenzimeve për zhvillimin e veprimtarisë akademike;</w:t>
            </w:r>
          </w:p>
          <w:p w:rsidR="00193107" w:rsidRPr="00441C2F" w:rsidRDefault="00193107" w:rsidP="00193107">
            <w:pPr>
              <w:pStyle w:val="ListParagraph"/>
              <w:numPr>
                <w:ilvl w:val="0"/>
                <w:numId w:val="19"/>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color w:val="000000" w:themeColor="text1"/>
                <w:sz w:val="24"/>
                <w:szCs w:val="24"/>
              </w:rPr>
              <w:t>listën e programeve të studimit që do të ofrohen në njësitë kryesore dhe njësitë bazë;</w:t>
            </w:r>
          </w:p>
          <w:p w:rsidR="00193107" w:rsidRPr="00441C2F" w:rsidRDefault="00193107" w:rsidP="00193107">
            <w:pPr>
              <w:pStyle w:val="ListParagraph"/>
              <w:numPr>
                <w:ilvl w:val="0"/>
                <w:numId w:val="19"/>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color w:val="000000" w:themeColor="text1"/>
                <w:sz w:val="24"/>
                <w:szCs w:val="24"/>
              </w:rPr>
              <w:t>listën e personelit akademik me kohë të plotë sipas njësive kryesore dhe dokumentacioni që vërteton shkollimin dhe kualifikimet;</w:t>
            </w:r>
          </w:p>
          <w:p w:rsidR="00193107" w:rsidRPr="00441C2F" w:rsidRDefault="00193107" w:rsidP="00193107">
            <w:pPr>
              <w:pStyle w:val="ListParagraph"/>
              <w:numPr>
                <w:ilvl w:val="0"/>
                <w:numId w:val="19"/>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bCs/>
                <w:color w:val="000000" w:themeColor="text1"/>
                <w:sz w:val="24"/>
                <w:szCs w:val="24"/>
              </w:rPr>
              <w:t>deklaratën nga titullari i institucionit për plotësimin e standardeve infrastrukturore të IAL-së sipas kërkesave të përcaktuara në VKM nr. 418, datë 10.05.2017. Kjo deklaratë shoqërohet me dokumente që vërtetojnë pronësinë ose të drejtën e përdorimit të mjediseve dhe plotësimin e kritereve infrastrukturore, për një periudhë jo më pak se 3 vite;</w:t>
            </w:r>
          </w:p>
          <w:p w:rsidR="00193107" w:rsidRPr="00193107" w:rsidRDefault="00193107" w:rsidP="00193107">
            <w:pPr>
              <w:pStyle w:val="ListParagraph"/>
              <w:numPr>
                <w:ilvl w:val="0"/>
                <w:numId w:val="19"/>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441C2F">
              <w:rPr>
                <w:rFonts w:ascii="Times New Roman" w:hAnsi="Times New Roman" w:cs="Times New Roman"/>
                <w:color w:val="000000" w:themeColor="text1"/>
                <w:sz w:val="24"/>
                <w:szCs w:val="24"/>
              </w:rPr>
              <w:t>mandat pagesën prej 30% të shumës së parashikuar për vlerësimin e jashtëm të llojit të IAL-së sipas përcaktimeve në VKM-në nr.109/2017, të ndryshuar.</w:t>
            </w:r>
          </w:p>
          <w:p w:rsidR="00193107" w:rsidRDefault="00193107" w:rsidP="00193107">
            <w:pPr>
              <w:autoSpaceDE w:val="0"/>
              <w:autoSpaceDN w:val="0"/>
              <w:adjustRightInd w:val="0"/>
              <w:spacing w:after="0" w:line="276" w:lineRule="auto"/>
              <w:jc w:val="both"/>
              <w:rPr>
                <w:rFonts w:ascii="Times New Roman" w:hAnsi="Times New Roman" w:cs="Times New Roman"/>
                <w:bCs/>
                <w:color w:val="000000" w:themeColor="text1"/>
                <w:sz w:val="24"/>
                <w:szCs w:val="24"/>
              </w:rPr>
            </w:pPr>
          </w:p>
          <w:p w:rsidR="00193107" w:rsidRPr="00E8501D" w:rsidRDefault="001601FE" w:rsidP="00193107">
            <w:pPr>
              <w:pStyle w:val="ListParagraph"/>
              <w:spacing w:after="0" w:line="240" w:lineRule="auto"/>
            </w:pPr>
            <w:r>
              <w:rPr>
                <w:color w:val="FF0000"/>
              </w:rPr>
              <w:t>(mundësi pë</w:t>
            </w:r>
            <w:r w:rsidR="00193107" w:rsidRPr="007A31BD">
              <w:rPr>
                <w:color w:val="FF0000"/>
              </w:rPr>
              <w:t xml:space="preserve">r </w:t>
            </w:r>
            <w:proofErr w:type="spellStart"/>
            <w:r w:rsidR="00193107" w:rsidRPr="007A31BD">
              <w:rPr>
                <w:color w:val="FF0000"/>
              </w:rPr>
              <w:t>upload</w:t>
            </w:r>
            <w:proofErr w:type="spellEnd"/>
            <w:r w:rsidR="00193107" w:rsidRPr="007A31BD">
              <w:rPr>
                <w:color w:val="FF0000"/>
              </w:rPr>
              <w:t xml:space="preserve"> </w:t>
            </w:r>
            <w:proofErr w:type="spellStart"/>
            <w:r w:rsidR="00193107" w:rsidRPr="007A31BD">
              <w:rPr>
                <w:color w:val="FF0000"/>
              </w:rPr>
              <w:t>doc</w:t>
            </w:r>
            <w:proofErr w:type="spellEnd"/>
            <w:r>
              <w:rPr>
                <w:color w:val="FF0000"/>
              </w:rPr>
              <w:t xml:space="preserve"> në e -</w:t>
            </w:r>
            <w:proofErr w:type="spellStart"/>
            <w:r>
              <w:rPr>
                <w:color w:val="FF0000"/>
              </w:rPr>
              <w:t>Albania</w:t>
            </w:r>
            <w:proofErr w:type="spellEnd"/>
            <w:r w:rsidR="00193107" w:rsidRPr="007A31BD">
              <w:rPr>
                <w:color w:val="FF0000"/>
              </w:rPr>
              <w:t>)</w:t>
            </w:r>
          </w:p>
          <w:p w:rsidR="00193107" w:rsidRPr="00193107" w:rsidRDefault="00193107" w:rsidP="00193107">
            <w:pPr>
              <w:autoSpaceDE w:val="0"/>
              <w:autoSpaceDN w:val="0"/>
              <w:adjustRightInd w:val="0"/>
              <w:spacing w:after="0" w:line="276" w:lineRule="auto"/>
              <w:jc w:val="both"/>
              <w:rPr>
                <w:rFonts w:ascii="Times New Roman" w:hAnsi="Times New Roman" w:cs="Times New Roman"/>
                <w:bCs/>
                <w:color w:val="000000" w:themeColor="text1"/>
                <w:sz w:val="24"/>
                <w:szCs w:val="24"/>
              </w:rPr>
            </w:pPr>
          </w:p>
          <w:p w:rsidR="00193107" w:rsidRPr="005B3E28" w:rsidRDefault="00193107" w:rsidP="009737BD">
            <w:pPr>
              <w:spacing w:after="0" w:line="240" w:lineRule="auto"/>
              <w:rPr>
                <w:color w:val="FF0000"/>
              </w:rPr>
            </w:pPr>
          </w:p>
        </w:tc>
      </w:tr>
    </w:tbl>
    <w:p w:rsidR="00193107" w:rsidRPr="00441C2F" w:rsidRDefault="00193107" w:rsidP="00193107">
      <w:pPr>
        <w:pStyle w:val="ListParagraph"/>
        <w:tabs>
          <w:tab w:val="left" w:pos="360"/>
        </w:tabs>
        <w:spacing w:line="276" w:lineRule="auto"/>
        <w:jc w:val="both"/>
        <w:rPr>
          <w:rFonts w:ascii="Times New Roman" w:hAnsi="Times New Roman" w:cs="Times New Roman"/>
          <w:b/>
          <w:sz w:val="24"/>
          <w:szCs w:val="24"/>
          <w:lang w:eastAsia="en-GB"/>
        </w:rPr>
      </w:pPr>
    </w:p>
    <w:p w:rsidR="00D7244D" w:rsidRPr="00441C2F" w:rsidRDefault="00D7244D" w:rsidP="00441C2F">
      <w:pPr>
        <w:pStyle w:val="ListParagraph"/>
        <w:tabs>
          <w:tab w:val="left" w:pos="360"/>
        </w:tabs>
        <w:spacing w:line="276" w:lineRule="auto"/>
        <w:jc w:val="both"/>
        <w:rPr>
          <w:rFonts w:ascii="Times New Roman" w:hAnsi="Times New Roman" w:cs="Times New Roman"/>
          <w:b/>
          <w:sz w:val="24"/>
          <w:szCs w:val="24"/>
          <w:lang w:eastAsia="en-GB"/>
        </w:rPr>
      </w:pPr>
    </w:p>
    <w:p w:rsidR="00584A84" w:rsidRPr="00441C2F" w:rsidRDefault="00584A84" w:rsidP="00441C2F">
      <w:pPr>
        <w:pStyle w:val="ListParagraph"/>
        <w:shd w:val="clear" w:color="auto" w:fill="FFFFFF"/>
        <w:tabs>
          <w:tab w:val="left" w:pos="360"/>
        </w:tabs>
        <w:spacing w:after="200" w:line="276" w:lineRule="auto"/>
        <w:ind w:left="360"/>
        <w:jc w:val="both"/>
        <w:rPr>
          <w:rFonts w:ascii="Times New Roman" w:hAnsi="Times New Roman" w:cs="Times New Roman"/>
          <w:color w:val="000000" w:themeColor="text1"/>
          <w:sz w:val="24"/>
          <w:szCs w:val="24"/>
        </w:rPr>
      </w:pPr>
    </w:p>
    <w:p w:rsidR="00102525" w:rsidRPr="00441C2F" w:rsidRDefault="00102525" w:rsidP="00441C2F">
      <w:pPr>
        <w:pStyle w:val="ListParagraph"/>
        <w:autoSpaceDE w:val="0"/>
        <w:autoSpaceDN w:val="0"/>
        <w:adjustRightInd w:val="0"/>
        <w:spacing w:after="0" w:line="276" w:lineRule="auto"/>
        <w:jc w:val="both"/>
        <w:rPr>
          <w:rFonts w:ascii="Times New Roman" w:hAnsi="Times New Roman" w:cs="Times New Roman"/>
          <w:bCs/>
          <w:color w:val="000000" w:themeColor="text1"/>
          <w:sz w:val="24"/>
          <w:szCs w:val="24"/>
        </w:rPr>
      </w:pPr>
    </w:p>
    <w:p w:rsidR="005C203E" w:rsidRPr="00441C2F" w:rsidRDefault="005C203E" w:rsidP="00441C2F">
      <w:pPr>
        <w:spacing w:line="276" w:lineRule="auto"/>
        <w:rPr>
          <w:rFonts w:ascii="Times New Roman" w:hAnsi="Times New Roman" w:cs="Times New Roman"/>
          <w:sz w:val="24"/>
          <w:szCs w:val="24"/>
        </w:rPr>
      </w:pPr>
    </w:p>
    <w:p w:rsidR="005C203E" w:rsidRPr="00441C2F" w:rsidRDefault="005C203E" w:rsidP="00441C2F">
      <w:pPr>
        <w:spacing w:line="276" w:lineRule="auto"/>
        <w:rPr>
          <w:rFonts w:ascii="Times New Roman" w:hAnsi="Times New Roman" w:cs="Times New Roman"/>
          <w:sz w:val="24"/>
          <w:szCs w:val="24"/>
        </w:rPr>
      </w:pPr>
    </w:p>
    <w:p w:rsidR="005C203E" w:rsidRPr="00441C2F" w:rsidRDefault="005C203E" w:rsidP="00441C2F">
      <w:pPr>
        <w:spacing w:after="0" w:line="276" w:lineRule="auto"/>
        <w:jc w:val="both"/>
        <w:rPr>
          <w:rFonts w:ascii="Times New Roman" w:hAnsi="Times New Roman" w:cs="Times New Roman"/>
          <w:sz w:val="24"/>
          <w:szCs w:val="24"/>
        </w:rPr>
      </w:pPr>
    </w:p>
    <w:sectPr w:rsidR="005C203E" w:rsidRPr="00441C2F" w:rsidSect="00A870F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85" w:rsidRDefault="00613A85">
      <w:pPr>
        <w:spacing w:after="0" w:line="240" w:lineRule="auto"/>
      </w:pPr>
      <w:r>
        <w:separator/>
      </w:r>
    </w:p>
  </w:endnote>
  <w:endnote w:type="continuationSeparator" w:id="0">
    <w:p w:rsidR="00613A85" w:rsidRDefault="0061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ootlight MT">
    <w:altName w:val="Calibri"/>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F1" w:rsidRDefault="009263F1">
    <w:pPr>
      <w:pStyle w:val="Footer"/>
      <w:jc w:val="right"/>
    </w:pPr>
    <w:r>
      <w:fldChar w:fldCharType="begin"/>
    </w:r>
    <w:r w:rsidR="00D655F1">
      <w:instrText xml:space="preserve"> PAGE   \* MERGEFORMAT </w:instrText>
    </w:r>
    <w:r>
      <w:fldChar w:fldCharType="separate"/>
    </w:r>
    <w:r w:rsidR="001601FE">
      <w:rPr>
        <w:noProof/>
      </w:rPr>
      <w:t>6</w:t>
    </w:r>
    <w:r>
      <w:rPr>
        <w:noProof/>
      </w:rPr>
      <w:fldChar w:fldCharType="end"/>
    </w:r>
  </w:p>
  <w:p w:rsidR="00D655F1" w:rsidRDefault="00D655F1" w:rsidP="00D655F1">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85" w:rsidRDefault="00613A85">
      <w:pPr>
        <w:spacing w:after="0" w:line="240" w:lineRule="auto"/>
      </w:pPr>
      <w:r>
        <w:separator/>
      </w:r>
    </w:p>
  </w:footnote>
  <w:footnote w:type="continuationSeparator" w:id="0">
    <w:p w:rsidR="00613A85" w:rsidRDefault="00613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258ABC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4AD4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0D57ED"/>
    <w:multiLevelType w:val="hybridMultilevel"/>
    <w:tmpl w:val="E050FA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D5B47"/>
    <w:multiLevelType w:val="hybridMultilevel"/>
    <w:tmpl w:val="9774E122"/>
    <w:lvl w:ilvl="0" w:tplc="59CC82AC">
      <w:start w:val="1"/>
      <w:numFmt w:val="decimal"/>
      <w:lvlText w:val="%1."/>
      <w:lvlJc w:val="left"/>
      <w:pPr>
        <w:ind w:left="720" w:hanging="360"/>
      </w:pPr>
      <w:rPr>
        <w:rFonts w:ascii="Consolas" w:hAnsi="Consolas" w:hint="default"/>
        <w:b/>
        <w:i w:val="0"/>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557BD"/>
    <w:multiLevelType w:val="hybridMultilevel"/>
    <w:tmpl w:val="10F04D48"/>
    <w:lvl w:ilvl="0" w:tplc="04090017">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47B8F"/>
    <w:multiLevelType w:val="hybridMultilevel"/>
    <w:tmpl w:val="BC00E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6693B"/>
    <w:multiLevelType w:val="hybridMultilevel"/>
    <w:tmpl w:val="E43436DC"/>
    <w:lvl w:ilvl="0" w:tplc="1A268E9C">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E316D65"/>
    <w:multiLevelType w:val="hybridMultilevel"/>
    <w:tmpl w:val="2C146B56"/>
    <w:lvl w:ilvl="0" w:tplc="AF6071B6">
      <w:start w:val="1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2B9E0838"/>
    <w:multiLevelType w:val="hybridMultilevel"/>
    <w:tmpl w:val="D5C69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C6AC2"/>
    <w:multiLevelType w:val="hybridMultilevel"/>
    <w:tmpl w:val="F0082C84"/>
    <w:lvl w:ilvl="0" w:tplc="37869168">
      <w:start w:val="1"/>
      <w:numFmt w:val="lowerLetter"/>
      <w:lvlText w:val="%1)"/>
      <w:lvlJc w:val="left"/>
      <w:pPr>
        <w:ind w:left="720" w:hanging="360"/>
      </w:pPr>
      <w:rPr>
        <w:rFonts w:ascii="Times New Roman"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8238A"/>
    <w:multiLevelType w:val="hybridMultilevel"/>
    <w:tmpl w:val="0504C53A"/>
    <w:lvl w:ilvl="0" w:tplc="F3C2E6B2">
      <w:start w:val="1"/>
      <w:numFmt w:val="lowerRoman"/>
      <w:lvlText w:val="%1."/>
      <w:lvlJc w:val="right"/>
      <w:pPr>
        <w:ind w:left="1080" w:hanging="360"/>
      </w:pPr>
      <w:rPr>
        <w:rFonts w:hint="default"/>
        <w:sz w:val="24"/>
        <w:szCs w:val="24"/>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36506B1E"/>
    <w:multiLevelType w:val="hybridMultilevel"/>
    <w:tmpl w:val="4A24A1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C68AD"/>
    <w:multiLevelType w:val="hybridMultilevel"/>
    <w:tmpl w:val="F04A093C"/>
    <w:lvl w:ilvl="0" w:tplc="CA407092">
      <w:start w:val="1"/>
      <w:numFmt w:val="lowerLetter"/>
      <w:lvlText w:val="%1)"/>
      <w:lvlJc w:val="left"/>
      <w:pPr>
        <w:ind w:left="720" w:hanging="360"/>
      </w:pPr>
      <w:rPr>
        <w:rFonts w:ascii="Times New Roman" w:hAnsi="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D1CC4"/>
    <w:multiLevelType w:val="hybridMultilevel"/>
    <w:tmpl w:val="9538F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4412D"/>
    <w:multiLevelType w:val="hybridMultilevel"/>
    <w:tmpl w:val="4E28AE6C"/>
    <w:lvl w:ilvl="0" w:tplc="AF6071B6">
      <w:start w:val="11"/>
      <w:numFmt w:val="bullet"/>
      <w:lvlText w:val="-"/>
      <w:lvlJc w:val="left"/>
      <w:pPr>
        <w:ind w:left="720" w:hanging="360"/>
      </w:pPr>
      <w:rPr>
        <w:rFonts w:ascii="Calibri" w:eastAsiaTheme="minorHAnsi" w:hAnsi="Calibri" w:cs="Calibri"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496E4F33"/>
    <w:multiLevelType w:val="hybridMultilevel"/>
    <w:tmpl w:val="B42EE75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98514A"/>
    <w:multiLevelType w:val="hybridMultilevel"/>
    <w:tmpl w:val="55E21282"/>
    <w:lvl w:ilvl="0" w:tplc="7C5420E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70ACC"/>
    <w:multiLevelType w:val="hybridMultilevel"/>
    <w:tmpl w:val="E49A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A7450"/>
    <w:multiLevelType w:val="hybridMultilevel"/>
    <w:tmpl w:val="9EA4A4B0"/>
    <w:lvl w:ilvl="0" w:tplc="92DEC99E">
      <w:start w:val="1"/>
      <w:numFmt w:val="lowerLetter"/>
      <w:lvlText w:val="%1)"/>
      <w:lvlJc w:val="left"/>
      <w:pPr>
        <w:ind w:left="720" w:hanging="360"/>
      </w:pPr>
      <w:rPr>
        <w:rFonts w:hint="default"/>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504A5E11"/>
    <w:multiLevelType w:val="hybridMultilevel"/>
    <w:tmpl w:val="FFC6E718"/>
    <w:lvl w:ilvl="0" w:tplc="1F64A624">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8528E"/>
    <w:multiLevelType w:val="hybridMultilevel"/>
    <w:tmpl w:val="166466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7C08D480">
      <w:start w:val="1"/>
      <w:numFmt w:val="decimal"/>
      <w:lvlText w:val="%3."/>
      <w:lvlJc w:val="left"/>
      <w:pPr>
        <w:ind w:left="3060" w:hanging="360"/>
      </w:pPr>
      <w:rPr>
        <w:rFonts w:hint="default"/>
      </w:rPr>
    </w:lvl>
    <w:lvl w:ilvl="3" w:tplc="5F7204C2">
      <w:start w:val="2"/>
      <w:numFmt w:val="upperRoman"/>
      <w:lvlText w:val="%4."/>
      <w:lvlJc w:val="left"/>
      <w:pPr>
        <w:ind w:left="3960" w:hanging="720"/>
      </w:pPr>
      <w:rPr>
        <w:rFonts w:hint="default"/>
      </w:rPr>
    </w:lvl>
    <w:lvl w:ilvl="4" w:tplc="9CAE408A">
      <w:start w:val="1"/>
      <w:numFmt w:val="upperLetter"/>
      <w:lvlText w:val="%5."/>
      <w:lvlJc w:val="left"/>
      <w:pPr>
        <w:ind w:left="4320" w:hanging="360"/>
      </w:pPr>
      <w:rPr>
        <w:rFonts w:eastAsia="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9548FA"/>
    <w:multiLevelType w:val="hybridMultilevel"/>
    <w:tmpl w:val="515807AA"/>
    <w:lvl w:ilvl="0" w:tplc="AF68CD60">
      <w:start w:val="1"/>
      <w:numFmt w:val="lowerLetter"/>
      <w:lvlText w:val="%1)"/>
      <w:lvlJc w:val="left"/>
      <w:pPr>
        <w:ind w:left="720" w:hanging="360"/>
      </w:pPr>
      <w:rPr>
        <w:rFonts w:ascii="Times New Roman"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F566C"/>
    <w:multiLevelType w:val="hybridMultilevel"/>
    <w:tmpl w:val="62CEF5DA"/>
    <w:lvl w:ilvl="0" w:tplc="AF6071B6">
      <w:start w:val="1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58B149CE"/>
    <w:multiLevelType w:val="hybridMultilevel"/>
    <w:tmpl w:val="28EE8F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D3DE8"/>
    <w:multiLevelType w:val="hybridMultilevel"/>
    <w:tmpl w:val="796A5B6A"/>
    <w:lvl w:ilvl="0" w:tplc="58FC136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B1B48"/>
    <w:multiLevelType w:val="hybridMultilevel"/>
    <w:tmpl w:val="66C04E6A"/>
    <w:lvl w:ilvl="0" w:tplc="04090017">
      <w:start w:val="1"/>
      <w:numFmt w:val="lowerLetter"/>
      <w:lvlText w:val="%1)"/>
      <w:lvlJc w:val="left"/>
      <w:pPr>
        <w:ind w:left="630" w:hanging="360"/>
      </w:p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6" w15:restartNumberingAfterBreak="0">
    <w:nsid w:val="640601BD"/>
    <w:multiLevelType w:val="hybridMultilevel"/>
    <w:tmpl w:val="97842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06901"/>
    <w:multiLevelType w:val="hybridMultilevel"/>
    <w:tmpl w:val="83525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5727F"/>
    <w:multiLevelType w:val="hybridMultilevel"/>
    <w:tmpl w:val="E708C87A"/>
    <w:lvl w:ilvl="0" w:tplc="AF6071B6">
      <w:start w:val="1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9" w15:restartNumberingAfterBreak="0">
    <w:nsid w:val="74E66956"/>
    <w:multiLevelType w:val="hybridMultilevel"/>
    <w:tmpl w:val="FD3EFB98"/>
    <w:lvl w:ilvl="0" w:tplc="7F44C36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6721E"/>
    <w:multiLevelType w:val="hybridMultilevel"/>
    <w:tmpl w:val="C4F22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8"/>
  </w:num>
  <w:num w:numId="4">
    <w:abstractNumId w:val="18"/>
  </w:num>
  <w:num w:numId="5">
    <w:abstractNumId w:val="14"/>
  </w:num>
  <w:num w:numId="6">
    <w:abstractNumId w:val="22"/>
  </w:num>
  <w:num w:numId="7">
    <w:abstractNumId w:val="6"/>
  </w:num>
  <w:num w:numId="8">
    <w:abstractNumId w:val="7"/>
  </w:num>
  <w:num w:numId="9">
    <w:abstractNumId w:val="30"/>
  </w:num>
  <w:num w:numId="10">
    <w:abstractNumId w:val="2"/>
  </w:num>
  <w:num w:numId="11">
    <w:abstractNumId w:val="15"/>
  </w:num>
  <w:num w:numId="12">
    <w:abstractNumId w:val="4"/>
  </w:num>
  <w:num w:numId="13">
    <w:abstractNumId w:val="25"/>
  </w:num>
  <w:num w:numId="14">
    <w:abstractNumId w:val="20"/>
  </w:num>
  <w:num w:numId="15">
    <w:abstractNumId w:val="23"/>
  </w:num>
  <w:num w:numId="16">
    <w:abstractNumId w:val="10"/>
  </w:num>
  <w:num w:numId="17">
    <w:abstractNumId w:val="5"/>
  </w:num>
  <w:num w:numId="18">
    <w:abstractNumId w:val="19"/>
  </w:num>
  <w:num w:numId="19">
    <w:abstractNumId w:val="11"/>
  </w:num>
  <w:num w:numId="20">
    <w:abstractNumId w:val="13"/>
  </w:num>
  <w:num w:numId="21">
    <w:abstractNumId w:val="17"/>
  </w:num>
  <w:num w:numId="22">
    <w:abstractNumId w:val="3"/>
  </w:num>
  <w:num w:numId="23">
    <w:abstractNumId w:val="29"/>
  </w:num>
  <w:num w:numId="24">
    <w:abstractNumId w:val="9"/>
  </w:num>
  <w:num w:numId="25">
    <w:abstractNumId w:val="26"/>
  </w:num>
  <w:num w:numId="26">
    <w:abstractNumId w:val="8"/>
  </w:num>
  <w:num w:numId="27">
    <w:abstractNumId w:val="21"/>
  </w:num>
  <w:num w:numId="28">
    <w:abstractNumId w:val="16"/>
  </w:num>
  <w:num w:numId="29">
    <w:abstractNumId w:val="12"/>
  </w:num>
  <w:num w:numId="30">
    <w:abstractNumId w:val="24"/>
  </w:num>
  <w:num w:numId="3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6180"/>
    <w:rsid w:val="00061CCC"/>
    <w:rsid w:val="000D21CF"/>
    <w:rsid w:val="000D5F36"/>
    <w:rsid w:val="000E4FA6"/>
    <w:rsid w:val="00102525"/>
    <w:rsid w:val="001601FE"/>
    <w:rsid w:val="00162E08"/>
    <w:rsid w:val="00193107"/>
    <w:rsid w:val="001971DC"/>
    <w:rsid w:val="001C7847"/>
    <w:rsid w:val="00210D75"/>
    <w:rsid w:val="00216AB9"/>
    <w:rsid w:val="00216F20"/>
    <w:rsid w:val="00225E4B"/>
    <w:rsid w:val="002416C0"/>
    <w:rsid w:val="002559D6"/>
    <w:rsid w:val="002E1FB2"/>
    <w:rsid w:val="002E7F68"/>
    <w:rsid w:val="00381D07"/>
    <w:rsid w:val="003C0078"/>
    <w:rsid w:val="003C37A0"/>
    <w:rsid w:val="003D7722"/>
    <w:rsid w:val="00441C2F"/>
    <w:rsid w:val="00444D0C"/>
    <w:rsid w:val="004865E0"/>
    <w:rsid w:val="00487B06"/>
    <w:rsid w:val="00490C46"/>
    <w:rsid w:val="004D3102"/>
    <w:rsid w:val="00516B75"/>
    <w:rsid w:val="00584A84"/>
    <w:rsid w:val="005C203E"/>
    <w:rsid w:val="005C773C"/>
    <w:rsid w:val="005C776F"/>
    <w:rsid w:val="00613A85"/>
    <w:rsid w:val="00643D46"/>
    <w:rsid w:val="006E6F06"/>
    <w:rsid w:val="006F176E"/>
    <w:rsid w:val="007A31BD"/>
    <w:rsid w:val="007A7C7E"/>
    <w:rsid w:val="008025F8"/>
    <w:rsid w:val="00812164"/>
    <w:rsid w:val="00860FEB"/>
    <w:rsid w:val="008E41CD"/>
    <w:rsid w:val="00910B02"/>
    <w:rsid w:val="009263F1"/>
    <w:rsid w:val="00947404"/>
    <w:rsid w:val="00955D12"/>
    <w:rsid w:val="00975A3B"/>
    <w:rsid w:val="009A7A45"/>
    <w:rsid w:val="009D1A30"/>
    <w:rsid w:val="00A36077"/>
    <w:rsid w:val="00A764D4"/>
    <w:rsid w:val="00A870F7"/>
    <w:rsid w:val="00A97D2B"/>
    <w:rsid w:val="00AD432E"/>
    <w:rsid w:val="00B01568"/>
    <w:rsid w:val="00B13AE8"/>
    <w:rsid w:val="00B47EA8"/>
    <w:rsid w:val="00B638A3"/>
    <w:rsid w:val="00BF7C59"/>
    <w:rsid w:val="00C062B0"/>
    <w:rsid w:val="00C6616F"/>
    <w:rsid w:val="00C876A5"/>
    <w:rsid w:val="00CD5634"/>
    <w:rsid w:val="00CF20F7"/>
    <w:rsid w:val="00CF2D14"/>
    <w:rsid w:val="00CF6B9B"/>
    <w:rsid w:val="00D412F1"/>
    <w:rsid w:val="00D47614"/>
    <w:rsid w:val="00D655F1"/>
    <w:rsid w:val="00D719E2"/>
    <w:rsid w:val="00D7244D"/>
    <w:rsid w:val="00D7572B"/>
    <w:rsid w:val="00DA0DC9"/>
    <w:rsid w:val="00DA1694"/>
    <w:rsid w:val="00DC334F"/>
    <w:rsid w:val="00DE2700"/>
    <w:rsid w:val="00DE6180"/>
    <w:rsid w:val="00E34A56"/>
    <w:rsid w:val="00E8501D"/>
    <w:rsid w:val="00ED2101"/>
    <w:rsid w:val="00EE16A3"/>
    <w:rsid w:val="00F04252"/>
    <w:rsid w:val="00F751AB"/>
    <w:rsid w:val="00F9397F"/>
    <w:rsid w:val="00FA368A"/>
    <w:rsid w:val="00FD6D50"/>
    <w:rsid w:val="00FE7206"/>
    <w:rsid w:val="00FF7B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DE0E457-121A-476B-96FD-07D62C6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0F7"/>
  </w:style>
  <w:style w:type="paragraph" w:styleId="Heading1">
    <w:name w:val="heading 1"/>
    <w:basedOn w:val="Normal"/>
    <w:next w:val="Normal"/>
    <w:link w:val="Heading1Char"/>
    <w:qFormat/>
    <w:rsid w:val="00D65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655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655F1"/>
    <w:pPr>
      <w:keepNext/>
      <w:spacing w:after="0" w:line="240" w:lineRule="auto"/>
      <w:outlineLvl w:val="2"/>
    </w:pPr>
    <w:rPr>
      <w:rFonts w:ascii="Footlight MT" w:eastAsia="Times New Roman" w:hAnsi="Footlight MT" w:cs="Times New Roman"/>
      <w:sz w:val="24"/>
      <w:szCs w:val="20"/>
      <w:lang w:val="en-US"/>
    </w:rPr>
  </w:style>
  <w:style w:type="paragraph" w:styleId="Heading4">
    <w:name w:val="heading 4"/>
    <w:basedOn w:val="Normal"/>
    <w:next w:val="Normal"/>
    <w:link w:val="Heading4Char"/>
    <w:qFormat/>
    <w:rsid w:val="00D655F1"/>
    <w:pPr>
      <w:keepNext/>
      <w:spacing w:after="0"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qFormat/>
    <w:rsid w:val="00DE6180"/>
    <w:pPr>
      <w:keepNext/>
      <w:spacing w:after="0" w:line="240" w:lineRule="auto"/>
      <w:jc w:val="center"/>
      <w:outlineLvl w:val="4"/>
    </w:pPr>
    <w:rPr>
      <w:rFonts w:ascii="Footlight MT" w:eastAsia="Times New Roman" w:hAnsi="Footlight MT" w:cs="Times New Roman"/>
      <w:b/>
      <w:bCs/>
      <w:sz w:val="24"/>
      <w:szCs w:val="20"/>
      <w:lang w:val="en-US"/>
    </w:rPr>
  </w:style>
  <w:style w:type="paragraph" w:styleId="Heading6">
    <w:name w:val="heading 6"/>
    <w:basedOn w:val="Normal"/>
    <w:next w:val="Normal"/>
    <w:link w:val="Heading6Char"/>
    <w:qFormat/>
    <w:rsid w:val="00D655F1"/>
    <w:pPr>
      <w:keepNext/>
      <w:spacing w:after="0" w:line="240" w:lineRule="auto"/>
      <w:jc w:val="center"/>
      <w:outlineLvl w:val="5"/>
    </w:pPr>
    <w:rPr>
      <w:rFonts w:ascii="Times New Roman" w:eastAsia="Times New Roman" w:hAnsi="Times New Roman" w:cs="Times New Roman"/>
      <w:b/>
      <w:bCs/>
      <w:sz w:val="24"/>
      <w:szCs w:val="24"/>
      <w:u w:val="single"/>
      <w:lang w:val="en-US"/>
    </w:rPr>
  </w:style>
  <w:style w:type="paragraph" w:styleId="Heading7">
    <w:name w:val="heading 7"/>
    <w:basedOn w:val="Normal"/>
    <w:next w:val="Normal"/>
    <w:link w:val="Heading7Char"/>
    <w:qFormat/>
    <w:rsid w:val="00D655F1"/>
    <w:pPr>
      <w:keepNext/>
      <w:tabs>
        <w:tab w:val="center" w:pos="4680"/>
      </w:tabs>
      <w:spacing w:after="0" w:line="240" w:lineRule="auto"/>
      <w:ind w:left="300"/>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qFormat/>
    <w:rsid w:val="00D655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530" w:hanging="1530"/>
      <w:outlineLvl w:val="7"/>
    </w:pPr>
    <w:rPr>
      <w:rFonts w:ascii="Times New Roman" w:eastAsia="Times New Roman" w:hAnsi="Times New Roman" w:cs="Times New Roman"/>
      <w:b/>
      <w:sz w:val="24"/>
      <w:szCs w:val="24"/>
      <w:lang w:val="en-US"/>
    </w:rPr>
  </w:style>
  <w:style w:type="paragraph" w:styleId="Heading9">
    <w:name w:val="heading 9"/>
    <w:basedOn w:val="Normal"/>
    <w:next w:val="Normal"/>
    <w:link w:val="Heading9Char"/>
    <w:qFormat/>
    <w:rsid w:val="00D655F1"/>
    <w:pPr>
      <w:keepNext/>
      <w:spacing w:after="0" w:line="240" w:lineRule="auto"/>
      <w:jc w:val="center"/>
      <w:outlineLvl w:val="8"/>
    </w:pPr>
    <w:rPr>
      <w:rFonts w:ascii="Times New Roman" w:eastAsia="Times New Roman" w:hAnsi="Times New Roman" w:cs="Times New Roman"/>
      <w:b/>
      <w:bCs/>
      <w:smallCap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80"/>
    <w:pPr>
      <w:ind w:left="720"/>
      <w:contextualSpacing/>
    </w:pPr>
  </w:style>
  <w:style w:type="character" w:customStyle="1" w:styleId="Heading5Char">
    <w:name w:val="Heading 5 Char"/>
    <w:basedOn w:val="DefaultParagraphFont"/>
    <w:link w:val="Heading5"/>
    <w:rsid w:val="00DE6180"/>
    <w:rPr>
      <w:rFonts w:ascii="Footlight MT" w:eastAsia="Times New Roman" w:hAnsi="Footlight MT" w:cs="Times New Roman"/>
      <w:b/>
      <w:bCs/>
      <w:sz w:val="24"/>
      <w:szCs w:val="20"/>
      <w:lang w:val="en-US"/>
    </w:rPr>
  </w:style>
  <w:style w:type="paragraph" w:styleId="BodyTextIndent2">
    <w:name w:val="Body Text Indent 2"/>
    <w:basedOn w:val="Normal"/>
    <w:link w:val="BodyTextIndent2Char"/>
    <w:rsid w:val="00DE6180"/>
    <w:pPr>
      <w:spacing w:after="0" w:line="240" w:lineRule="auto"/>
      <w:ind w:left="690" w:hanging="63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DE6180"/>
    <w:rPr>
      <w:rFonts w:ascii="Arial" w:eastAsia="Times New Roman" w:hAnsi="Arial" w:cs="Times New Roman"/>
      <w:sz w:val="20"/>
      <w:szCs w:val="20"/>
      <w:lang w:val="en-US"/>
    </w:rPr>
  </w:style>
  <w:style w:type="character" w:customStyle="1" w:styleId="Heading1Char">
    <w:name w:val="Heading 1 Char"/>
    <w:basedOn w:val="DefaultParagraphFont"/>
    <w:link w:val="Heading1"/>
    <w:rsid w:val="00D655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655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D655F1"/>
    <w:rPr>
      <w:rFonts w:ascii="Footlight MT" w:eastAsia="Times New Roman" w:hAnsi="Footlight MT" w:cs="Times New Roman"/>
      <w:sz w:val="24"/>
      <w:szCs w:val="20"/>
      <w:lang w:val="en-US"/>
    </w:rPr>
  </w:style>
  <w:style w:type="character" w:customStyle="1" w:styleId="Heading4Char">
    <w:name w:val="Heading 4 Char"/>
    <w:basedOn w:val="DefaultParagraphFont"/>
    <w:link w:val="Heading4"/>
    <w:rsid w:val="00D655F1"/>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D655F1"/>
    <w:rPr>
      <w:rFonts w:ascii="Times New Roman" w:eastAsia="Times New Roman" w:hAnsi="Times New Roman" w:cs="Times New Roman"/>
      <w:b/>
      <w:bCs/>
      <w:sz w:val="24"/>
      <w:szCs w:val="24"/>
      <w:u w:val="single"/>
      <w:lang w:val="en-US"/>
    </w:rPr>
  </w:style>
  <w:style w:type="character" w:customStyle="1" w:styleId="Heading7Char">
    <w:name w:val="Heading 7 Char"/>
    <w:basedOn w:val="DefaultParagraphFont"/>
    <w:link w:val="Heading7"/>
    <w:rsid w:val="00D655F1"/>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D655F1"/>
    <w:rPr>
      <w:rFonts w:ascii="Times New Roman" w:eastAsia="Times New Roman" w:hAnsi="Times New Roman" w:cs="Times New Roman"/>
      <w:b/>
      <w:sz w:val="24"/>
      <w:szCs w:val="24"/>
      <w:lang w:val="en-US"/>
    </w:rPr>
  </w:style>
  <w:style w:type="character" w:customStyle="1" w:styleId="Heading9Char">
    <w:name w:val="Heading 9 Char"/>
    <w:basedOn w:val="DefaultParagraphFont"/>
    <w:link w:val="Heading9"/>
    <w:rsid w:val="00D655F1"/>
    <w:rPr>
      <w:rFonts w:ascii="Times New Roman" w:eastAsia="Times New Roman" w:hAnsi="Times New Roman" w:cs="Times New Roman"/>
      <w:b/>
      <w:bCs/>
      <w:smallCaps/>
      <w:sz w:val="28"/>
      <w:szCs w:val="24"/>
      <w:lang w:val="en-US"/>
    </w:rPr>
  </w:style>
  <w:style w:type="numbering" w:customStyle="1" w:styleId="NoList1">
    <w:name w:val="No List1"/>
    <w:next w:val="NoList"/>
    <w:uiPriority w:val="99"/>
    <w:semiHidden/>
    <w:unhideWhenUsed/>
    <w:rsid w:val="00D655F1"/>
  </w:style>
  <w:style w:type="paragraph" w:styleId="FootnoteText">
    <w:name w:val="footnote text"/>
    <w:basedOn w:val="Normal"/>
    <w:link w:val="FootnoteTextChar"/>
    <w:semiHidden/>
    <w:rsid w:val="00D655F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655F1"/>
    <w:rPr>
      <w:rFonts w:ascii="Times New Roman" w:eastAsia="Times New Roman" w:hAnsi="Times New Roman" w:cs="Times New Roman"/>
      <w:sz w:val="20"/>
      <w:szCs w:val="20"/>
      <w:lang w:val="en-US"/>
    </w:rPr>
  </w:style>
  <w:style w:type="character" w:styleId="FootnoteReference">
    <w:name w:val="footnote reference"/>
    <w:semiHidden/>
    <w:rsid w:val="00D655F1"/>
    <w:rPr>
      <w:vertAlign w:val="superscript"/>
    </w:rPr>
  </w:style>
  <w:style w:type="paragraph" w:styleId="BodyText2">
    <w:name w:val="Body Text 2"/>
    <w:basedOn w:val="Normal"/>
    <w:link w:val="BodyText2Char"/>
    <w:rsid w:val="00D655F1"/>
    <w:pPr>
      <w:spacing w:after="0" w:line="240" w:lineRule="auto"/>
      <w:jc w:val="both"/>
    </w:pPr>
    <w:rPr>
      <w:rFonts w:ascii="Arial" w:eastAsia="Times New Roman" w:hAnsi="Arial" w:cs="Times New Roman"/>
      <w:sz w:val="24"/>
      <w:szCs w:val="20"/>
      <w:lang w:val="en-US"/>
    </w:rPr>
  </w:style>
  <w:style w:type="character" w:customStyle="1" w:styleId="BodyText2Char">
    <w:name w:val="Body Text 2 Char"/>
    <w:basedOn w:val="DefaultParagraphFont"/>
    <w:link w:val="BodyText2"/>
    <w:rsid w:val="00D655F1"/>
    <w:rPr>
      <w:rFonts w:ascii="Arial" w:eastAsia="Times New Roman" w:hAnsi="Arial" w:cs="Times New Roman"/>
      <w:sz w:val="24"/>
      <w:szCs w:val="20"/>
      <w:lang w:val="en-US"/>
    </w:rPr>
  </w:style>
  <w:style w:type="character" w:styleId="Hyperlink">
    <w:name w:val="Hyperlink"/>
    <w:uiPriority w:val="99"/>
    <w:rsid w:val="00D655F1"/>
    <w:rPr>
      <w:color w:val="0000FF"/>
      <w:u w:val="single"/>
    </w:rPr>
  </w:style>
  <w:style w:type="paragraph" w:styleId="Footer">
    <w:name w:val="footer"/>
    <w:basedOn w:val="Normal"/>
    <w:link w:val="FooterChar"/>
    <w:uiPriority w:val="99"/>
    <w:rsid w:val="00D655F1"/>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D655F1"/>
    <w:rPr>
      <w:rFonts w:ascii="Times New Roman" w:eastAsia="Times New Roman" w:hAnsi="Times New Roman" w:cs="Times New Roman"/>
      <w:sz w:val="20"/>
      <w:szCs w:val="20"/>
      <w:lang w:val="en-US"/>
    </w:rPr>
  </w:style>
  <w:style w:type="paragraph" w:styleId="Header">
    <w:name w:val="header"/>
    <w:basedOn w:val="Normal"/>
    <w:link w:val="HeaderChar"/>
    <w:rsid w:val="00D655F1"/>
    <w:pPr>
      <w:tabs>
        <w:tab w:val="center" w:pos="4320"/>
        <w:tab w:val="right" w:pos="8640"/>
      </w:tabs>
      <w:spacing w:after="0" w:line="240" w:lineRule="auto"/>
    </w:pPr>
    <w:rPr>
      <w:rFonts w:ascii="Arial" w:eastAsia="Times New Roman" w:hAnsi="Arial" w:cs="Times New Roman"/>
      <w:sz w:val="24"/>
      <w:szCs w:val="20"/>
      <w:lang w:val="en-US"/>
    </w:rPr>
  </w:style>
  <w:style w:type="character" w:customStyle="1" w:styleId="HeaderChar">
    <w:name w:val="Header Char"/>
    <w:basedOn w:val="DefaultParagraphFont"/>
    <w:link w:val="Header"/>
    <w:rsid w:val="00D655F1"/>
    <w:rPr>
      <w:rFonts w:ascii="Arial" w:eastAsia="Times New Roman" w:hAnsi="Arial" w:cs="Times New Roman"/>
      <w:sz w:val="24"/>
      <w:szCs w:val="20"/>
      <w:lang w:val="en-US"/>
    </w:rPr>
  </w:style>
  <w:style w:type="paragraph" w:styleId="BodyTextIndent">
    <w:name w:val="Body Text Indent"/>
    <w:basedOn w:val="Normal"/>
    <w:link w:val="BodyTextIndentChar"/>
    <w:rsid w:val="00D655F1"/>
    <w:pPr>
      <w:spacing w:after="0" w:line="240" w:lineRule="auto"/>
      <w:ind w:left="690" w:hanging="690"/>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D655F1"/>
    <w:rPr>
      <w:rFonts w:ascii="Arial" w:eastAsia="Times New Roman" w:hAnsi="Arial" w:cs="Times New Roman"/>
      <w:sz w:val="20"/>
      <w:szCs w:val="20"/>
      <w:lang w:val="en-US"/>
    </w:rPr>
  </w:style>
  <w:style w:type="paragraph" w:styleId="Title">
    <w:name w:val="Title"/>
    <w:basedOn w:val="Normal"/>
    <w:link w:val="TitleChar"/>
    <w:qFormat/>
    <w:rsid w:val="00D655F1"/>
    <w:pPr>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D655F1"/>
    <w:rPr>
      <w:rFonts w:ascii="Arial" w:eastAsia="Times New Roman" w:hAnsi="Arial" w:cs="Times New Roman"/>
      <w:b/>
      <w:sz w:val="28"/>
      <w:szCs w:val="20"/>
      <w:lang w:val="en-US"/>
    </w:rPr>
  </w:style>
  <w:style w:type="paragraph" w:styleId="BodyText">
    <w:name w:val="Body Text"/>
    <w:basedOn w:val="Normal"/>
    <w:link w:val="BodyTextChar"/>
    <w:rsid w:val="00D655F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655F1"/>
    <w:rPr>
      <w:rFonts w:ascii="Times New Roman" w:eastAsia="Times New Roman" w:hAnsi="Times New Roman" w:cs="Times New Roman"/>
      <w:sz w:val="24"/>
      <w:szCs w:val="24"/>
      <w:lang w:val="en-US"/>
    </w:rPr>
  </w:style>
  <w:style w:type="character" w:styleId="PageNumber">
    <w:name w:val="page number"/>
    <w:basedOn w:val="DefaultParagraphFont"/>
    <w:rsid w:val="00D655F1"/>
  </w:style>
  <w:style w:type="character" w:styleId="FollowedHyperlink">
    <w:name w:val="FollowedHyperlink"/>
    <w:rsid w:val="00D655F1"/>
    <w:rPr>
      <w:color w:val="800080"/>
      <w:u w:val="single"/>
    </w:rPr>
  </w:style>
  <w:style w:type="paragraph" w:styleId="NormalWeb">
    <w:name w:val="Normal (Web)"/>
    <w:basedOn w:val="Normal"/>
    <w:rsid w:val="00D655F1"/>
    <w:pPr>
      <w:spacing w:before="260" w:after="0" w:line="240" w:lineRule="auto"/>
    </w:pPr>
    <w:rPr>
      <w:rFonts w:ascii="Verdana" w:eastAsia="Times New Roman" w:hAnsi="Verdana" w:cs="Times New Roman"/>
      <w:sz w:val="24"/>
      <w:szCs w:val="24"/>
      <w:lang w:val="en-US"/>
    </w:rPr>
  </w:style>
  <w:style w:type="paragraph" w:styleId="BodyTextIndent3">
    <w:name w:val="Body Text Indent 3"/>
    <w:basedOn w:val="Normal"/>
    <w:link w:val="BodyTextIndent3Char"/>
    <w:rsid w:val="00D655F1"/>
    <w:pPr>
      <w:spacing w:after="0" w:line="240" w:lineRule="auto"/>
      <w:ind w:firstLine="72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655F1"/>
    <w:rPr>
      <w:rFonts w:ascii="Times New Roman" w:eastAsia="Times New Roman" w:hAnsi="Times New Roman" w:cs="Times New Roman"/>
      <w:sz w:val="24"/>
      <w:szCs w:val="24"/>
      <w:lang w:val="en-US"/>
    </w:rPr>
  </w:style>
  <w:style w:type="paragraph" w:styleId="List2">
    <w:name w:val="List 2"/>
    <w:basedOn w:val="Normal"/>
    <w:rsid w:val="00D655F1"/>
    <w:pPr>
      <w:spacing w:after="0" w:line="240" w:lineRule="auto"/>
      <w:ind w:left="720" w:hanging="360"/>
    </w:pPr>
    <w:rPr>
      <w:rFonts w:ascii="Times New Roman" w:eastAsia="Times New Roman" w:hAnsi="Times New Roman" w:cs="Times New Roman"/>
      <w:sz w:val="24"/>
      <w:szCs w:val="24"/>
      <w:lang w:val="en-US"/>
    </w:rPr>
  </w:style>
  <w:style w:type="paragraph" w:styleId="List3">
    <w:name w:val="List 3"/>
    <w:basedOn w:val="Normal"/>
    <w:rsid w:val="00D655F1"/>
    <w:pPr>
      <w:spacing w:after="0" w:line="240" w:lineRule="auto"/>
      <w:ind w:left="1080" w:hanging="360"/>
    </w:pPr>
    <w:rPr>
      <w:rFonts w:ascii="Times New Roman" w:eastAsia="Times New Roman" w:hAnsi="Times New Roman" w:cs="Times New Roman"/>
      <w:sz w:val="24"/>
      <w:szCs w:val="24"/>
      <w:lang w:val="en-US"/>
    </w:rPr>
  </w:style>
  <w:style w:type="paragraph" w:styleId="List4">
    <w:name w:val="List 4"/>
    <w:basedOn w:val="Normal"/>
    <w:rsid w:val="00D655F1"/>
    <w:pPr>
      <w:spacing w:after="0" w:line="240" w:lineRule="auto"/>
      <w:ind w:left="1440" w:hanging="360"/>
    </w:pPr>
    <w:rPr>
      <w:rFonts w:ascii="Times New Roman" w:eastAsia="Times New Roman" w:hAnsi="Times New Roman" w:cs="Times New Roman"/>
      <w:sz w:val="24"/>
      <w:szCs w:val="24"/>
      <w:lang w:val="en-US"/>
    </w:rPr>
  </w:style>
  <w:style w:type="paragraph" w:styleId="ListBullet">
    <w:name w:val="List Bullet"/>
    <w:basedOn w:val="Normal"/>
    <w:autoRedefine/>
    <w:rsid w:val="00D655F1"/>
    <w:pPr>
      <w:numPr>
        <w:numId w:val="1"/>
      </w:numPr>
      <w:spacing w:after="0" w:line="240" w:lineRule="auto"/>
    </w:pPr>
    <w:rPr>
      <w:rFonts w:ascii="Times New Roman" w:eastAsia="Times New Roman" w:hAnsi="Times New Roman" w:cs="Times New Roman"/>
      <w:sz w:val="24"/>
      <w:szCs w:val="24"/>
      <w:lang w:val="en-US"/>
    </w:rPr>
  </w:style>
  <w:style w:type="paragraph" w:styleId="ListBullet2">
    <w:name w:val="List Bullet 2"/>
    <w:basedOn w:val="Normal"/>
    <w:autoRedefine/>
    <w:rsid w:val="00D655F1"/>
    <w:pPr>
      <w:numPr>
        <w:numId w:val="2"/>
      </w:numPr>
      <w:spacing w:after="0" w:line="240" w:lineRule="auto"/>
    </w:pPr>
    <w:rPr>
      <w:rFonts w:ascii="Times New Roman" w:eastAsia="Times New Roman" w:hAnsi="Times New Roman" w:cs="Times New Roman"/>
      <w:sz w:val="24"/>
      <w:szCs w:val="24"/>
      <w:lang w:val="en-US"/>
    </w:rPr>
  </w:style>
  <w:style w:type="paragraph" w:styleId="ListContinue2">
    <w:name w:val="List Continue 2"/>
    <w:basedOn w:val="Normal"/>
    <w:rsid w:val="00D655F1"/>
    <w:pPr>
      <w:spacing w:after="120" w:line="240" w:lineRule="auto"/>
      <w:ind w:left="720"/>
    </w:pPr>
    <w:rPr>
      <w:rFonts w:ascii="Times New Roman" w:eastAsia="Times New Roman" w:hAnsi="Times New Roman" w:cs="Times New Roman"/>
      <w:sz w:val="24"/>
      <w:szCs w:val="24"/>
      <w:lang w:val="en-US"/>
    </w:rPr>
  </w:style>
  <w:style w:type="paragraph" w:styleId="Caption">
    <w:name w:val="caption"/>
    <w:basedOn w:val="Normal"/>
    <w:next w:val="Normal"/>
    <w:qFormat/>
    <w:rsid w:val="00D655F1"/>
    <w:pPr>
      <w:spacing w:before="120" w:after="120" w:line="240" w:lineRule="auto"/>
    </w:pPr>
    <w:rPr>
      <w:rFonts w:ascii="Times New Roman" w:eastAsia="Times New Roman" w:hAnsi="Times New Roman" w:cs="Times New Roman"/>
      <w:b/>
      <w:bCs/>
      <w:sz w:val="20"/>
      <w:szCs w:val="20"/>
      <w:lang w:val="en-US"/>
    </w:rPr>
  </w:style>
  <w:style w:type="paragraph" w:customStyle="1" w:styleId="ShortReturnAddress">
    <w:name w:val="Short Return Address"/>
    <w:basedOn w:val="Normal"/>
    <w:rsid w:val="00D655F1"/>
    <w:pPr>
      <w:spacing w:after="0"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D655F1"/>
    <w:pPr>
      <w:tabs>
        <w:tab w:val="right" w:leader="dot" w:pos="9350"/>
      </w:tabs>
      <w:spacing w:before="120" w:after="120" w:line="240" w:lineRule="auto"/>
    </w:pPr>
    <w:rPr>
      <w:rFonts w:ascii="Times New Roman" w:eastAsia="Times New Roman" w:hAnsi="Times New Roman" w:cs="Times New Roman"/>
      <w:b/>
      <w:bCs/>
      <w:caps/>
      <w:noProof/>
      <w:sz w:val="24"/>
      <w:szCs w:val="24"/>
    </w:rPr>
  </w:style>
  <w:style w:type="paragraph" w:styleId="TOC2">
    <w:name w:val="toc 2"/>
    <w:basedOn w:val="Normal"/>
    <w:next w:val="Normal"/>
    <w:autoRedefine/>
    <w:uiPriority w:val="39"/>
    <w:rsid w:val="00D655F1"/>
    <w:pPr>
      <w:tabs>
        <w:tab w:val="right" w:leader="dot" w:pos="9350"/>
      </w:tabs>
      <w:spacing w:after="0" w:line="240" w:lineRule="auto"/>
      <w:ind w:left="240"/>
    </w:pPr>
    <w:rPr>
      <w:rFonts w:ascii="Times New Roman" w:eastAsia="Times New Roman" w:hAnsi="Times New Roman" w:cs="Times New Roman"/>
      <w:smallCaps/>
      <w:noProof/>
      <w:sz w:val="24"/>
      <w:szCs w:val="24"/>
    </w:rPr>
  </w:style>
  <w:style w:type="paragraph" w:styleId="TOC3">
    <w:name w:val="toc 3"/>
    <w:basedOn w:val="Normal"/>
    <w:next w:val="Normal"/>
    <w:autoRedefine/>
    <w:uiPriority w:val="39"/>
    <w:rsid w:val="00D655F1"/>
    <w:pPr>
      <w:spacing w:after="0" w:line="240" w:lineRule="auto"/>
      <w:ind w:left="480"/>
    </w:pPr>
    <w:rPr>
      <w:rFonts w:ascii="Times New Roman" w:eastAsia="Times New Roman" w:hAnsi="Times New Roman" w:cs="Times New Roman"/>
      <w:i/>
      <w:iCs/>
      <w:sz w:val="20"/>
      <w:szCs w:val="20"/>
      <w:lang w:val="en-US"/>
    </w:rPr>
  </w:style>
  <w:style w:type="paragraph" w:styleId="TOC4">
    <w:name w:val="toc 4"/>
    <w:basedOn w:val="Normal"/>
    <w:next w:val="Normal"/>
    <w:autoRedefine/>
    <w:uiPriority w:val="39"/>
    <w:rsid w:val="00D655F1"/>
    <w:pPr>
      <w:spacing w:after="0" w:line="240" w:lineRule="auto"/>
      <w:ind w:left="720"/>
    </w:pPr>
    <w:rPr>
      <w:rFonts w:ascii="Times New Roman" w:eastAsia="Times New Roman" w:hAnsi="Times New Roman" w:cs="Times New Roman"/>
      <w:sz w:val="18"/>
      <w:szCs w:val="18"/>
      <w:lang w:val="en-US"/>
    </w:rPr>
  </w:style>
  <w:style w:type="paragraph" w:styleId="TOC5">
    <w:name w:val="toc 5"/>
    <w:basedOn w:val="Normal"/>
    <w:next w:val="Normal"/>
    <w:autoRedefine/>
    <w:uiPriority w:val="39"/>
    <w:rsid w:val="00D655F1"/>
    <w:pPr>
      <w:spacing w:after="0" w:line="240" w:lineRule="auto"/>
      <w:ind w:left="960"/>
    </w:pPr>
    <w:rPr>
      <w:rFonts w:ascii="Times New Roman" w:eastAsia="Times New Roman" w:hAnsi="Times New Roman" w:cs="Times New Roman"/>
      <w:sz w:val="18"/>
      <w:szCs w:val="18"/>
      <w:lang w:val="en-US"/>
    </w:rPr>
  </w:style>
  <w:style w:type="paragraph" w:styleId="TOC6">
    <w:name w:val="toc 6"/>
    <w:basedOn w:val="Normal"/>
    <w:next w:val="Normal"/>
    <w:autoRedefine/>
    <w:uiPriority w:val="39"/>
    <w:rsid w:val="00D655F1"/>
    <w:pPr>
      <w:spacing w:after="0" w:line="240" w:lineRule="auto"/>
      <w:ind w:left="1200"/>
    </w:pPr>
    <w:rPr>
      <w:rFonts w:ascii="Times New Roman" w:eastAsia="Times New Roman" w:hAnsi="Times New Roman" w:cs="Times New Roman"/>
      <w:sz w:val="18"/>
      <w:szCs w:val="18"/>
      <w:lang w:val="en-US"/>
    </w:rPr>
  </w:style>
  <w:style w:type="paragraph" w:styleId="TOC7">
    <w:name w:val="toc 7"/>
    <w:basedOn w:val="Normal"/>
    <w:next w:val="Normal"/>
    <w:autoRedefine/>
    <w:uiPriority w:val="39"/>
    <w:rsid w:val="00D655F1"/>
    <w:pPr>
      <w:spacing w:after="0" w:line="240" w:lineRule="auto"/>
      <w:ind w:left="1440"/>
    </w:pPr>
    <w:rPr>
      <w:rFonts w:ascii="Times New Roman" w:eastAsia="Times New Roman" w:hAnsi="Times New Roman" w:cs="Times New Roman"/>
      <w:sz w:val="18"/>
      <w:szCs w:val="18"/>
      <w:lang w:val="en-US"/>
    </w:rPr>
  </w:style>
  <w:style w:type="paragraph" w:styleId="TOC8">
    <w:name w:val="toc 8"/>
    <w:basedOn w:val="Normal"/>
    <w:next w:val="Normal"/>
    <w:autoRedefine/>
    <w:uiPriority w:val="39"/>
    <w:rsid w:val="00D655F1"/>
    <w:pPr>
      <w:spacing w:after="0" w:line="240" w:lineRule="auto"/>
      <w:ind w:left="1680"/>
    </w:pPr>
    <w:rPr>
      <w:rFonts w:ascii="Times New Roman" w:eastAsia="Times New Roman" w:hAnsi="Times New Roman" w:cs="Times New Roman"/>
      <w:sz w:val="18"/>
      <w:szCs w:val="18"/>
      <w:lang w:val="en-US"/>
    </w:rPr>
  </w:style>
  <w:style w:type="paragraph" w:styleId="TOC9">
    <w:name w:val="toc 9"/>
    <w:basedOn w:val="Normal"/>
    <w:next w:val="Normal"/>
    <w:autoRedefine/>
    <w:uiPriority w:val="39"/>
    <w:rsid w:val="00D655F1"/>
    <w:pPr>
      <w:spacing w:after="0" w:line="240" w:lineRule="auto"/>
      <w:ind w:left="1920"/>
    </w:pPr>
    <w:rPr>
      <w:rFonts w:ascii="Times New Roman" w:eastAsia="Times New Roman" w:hAnsi="Times New Roman" w:cs="Times New Roman"/>
      <w:sz w:val="18"/>
      <w:szCs w:val="18"/>
      <w:lang w:val="en-US"/>
    </w:rPr>
  </w:style>
  <w:style w:type="paragraph" w:styleId="BalloonText">
    <w:name w:val="Balloon Text"/>
    <w:basedOn w:val="Normal"/>
    <w:link w:val="BalloonTextChar"/>
    <w:semiHidden/>
    <w:rsid w:val="00D655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655F1"/>
    <w:rPr>
      <w:rFonts w:ascii="Tahoma" w:eastAsia="Times New Roman" w:hAnsi="Tahoma" w:cs="Tahoma"/>
      <w:sz w:val="16"/>
      <w:szCs w:val="16"/>
      <w:lang w:val="en-US"/>
    </w:rPr>
  </w:style>
  <w:style w:type="paragraph" w:styleId="DocumentMap">
    <w:name w:val="Document Map"/>
    <w:basedOn w:val="Normal"/>
    <w:link w:val="DocumentMapChar"/>
    <w:semiHidden/>
    <w:rsid w:val="00D655F1"/>
    <w:pPr>
      <w:shd w:val="clear" w:color="auto" w:fill="C6D5EC"/>
      <w:spacing w:after="0" w:line="240" w:lineRule="auto"/>
    </w:pPr>
    <w:rPr>
      <w:rFonts w:ascii="Lucida Grande" w:eastAsia="Times New Roman" w:hAnsi="Lucida Grande" w:cs="Times New Roman"/>
      <w:sz w:val="24"/>
      <w:szCs w:val="24"/>
      <w:lang w:val="en-US"/>
    </w:rPr>
  </w:style>
  <w:style w:type="character" w:customStyle="1" w:styleId="DocumentMapChar">
    <w:name w:val="Document Map Char"/>
    <w:basedOn w:val="DefaultParagraphFont"/>
    <w:link w:val="DocumentMap"/>
    <w:semiHidden/>
    <w:rsid w:val="00D655F1"/>
    <w:rPr>
      <w:rFonts w:ascii="Lucida Grande" w:eastAsia="Times New Roman" w:hAnsi="Lucida Grande" w:cs="Times New Roman"/>
      <w:sz w:val="24"/>
      <w:szCs w:val="24"/>
      <w:shd w:val="clear" w:color="auto" w:fill="C6D5EC"/>
      <w:lang w:val="en-US"/>
    </w:rPr>
  </w:style>
  <w:style w:type="table" w:styleId="TableGrid">
    <w:name w:val="Table Grid"/>
    <w:basedOn w:val="TableNormal"/>
    <w:rsid w:val="00D655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1">
    <w:name w:val="return1"/>
    <w:basedOn w:val="Normal"/>
    <w:rsid w:val="00D655F1"/>
    <w:pPr>
      <w:spacing w:before="180" w:after="225" w:line="240" w:lineRule="auto"/>
    </w:pPr>
    <w:rPr>
      <w:rFonts w:ascii="Trebuchet MS" w:eastAsia="Times New Roman" w:hAnsi="Trebuchet MS" w:cs="Times New Roman"/>
      <w:b/>
      <w:bCs/>
      <w:sz w:val="21"/>
      <w:szCs w:val="21"/>
      <w:lang w:val="en-US"/>
    </w:rPr>
  </w:style>
  <w:style w:type="paragraph" w:styleId="z-TopofForm">
    <w:name w:val="HTML Top of Form"/>
    <w:basedOn w:val="Normal"/>
    <w:next w:val="Normal"/>
    <w:link w:val="z-TopofFormChar"/>
    <w:hidden/>
    <w:rsid w:val="00D655F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D655F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D655F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D655F1"/>
    <w:rPr>
      <w:rFonts w:ascii="Arial" w:eastAsia="Times New Roman" w:hAnsi="Arial" w:cs="Arial"/>
      <w:vanish/>
      <w:sz w:val="16"/>
      <w:szCs w:val="16"/>
      <w:lang w:val="en-US"/>
    </w:rPr>
  </w:style>
  <w:style w:type="paragraph" w:customStyle="1" w:styleId="Style">
    <w:name w:val="Style"/>
    <w:rsid w:val="00D655F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Emphasis">
    <w:name w:val="Emphasis"/>
    <w:qFormat/>
    <w:rsid w:val="00D655F1"/>
    <w:rPr>
      <w:i/>
      <w:iCs/>
    </w:rPr>
  </w:style>
  <w:style w:type="character" w:styleId="Strong">
    <w:name w:val="Strong"/>
    <w:qFormat/>
    <w:rsid w:val="00D655F1"/>
    <w:rPr>
      <w:b/>
      <w:bCs/>
    </w:rPr>
  </w:style>
  <w:style w:type="character" w:styleId="HTMLCite">
    <w:name w:val="HTML Cite"/>
    <w:rsid w:val="00D655F1"/>
    <w:rPr>
      <w:i/>
      <w:iCs/>
    </w:rPr>
  </w:style>
  <w:style w:type="character" w:styleId="CommentReference">
    <w:name w:val="annotation reference"/>
    <w:basedOn w:val="DefaultParagraphFont"/>
    <w:uiPriority w:val="99"/>
    <w:semiHidden/>
    <w:unhideWhenUsed/>
    <w:rsid w:val="00216AB9"/>
    <w:rPr>
      <w:sz w:val="16"/>
      <w:szCs w:val="16"/>
    </w:rPr>
  </w:style>
  <w:style w:type="paragraph" w:styleId="CommentText">
    <w:name w:val="annotation text"/>
    <w:basedOn w:val="Normal"/>
    <w:link w:val="CommentTextChar"/>
    <w:uiPriority w:val="99"/>
    <w:semiHidden/>
    <w:unhideWhenUsed/>
    <w:rsid w:val="00216AB9"/>
    <w:pPr>
      <w:spacing w:line="240" w:lineRule="auto"/>
    </w:pPr>
    <w:rPr>
      <w:sz w:val="20"/>
      <w:szCs w:val="20"/>
    </w:rPr>
  </w:style>
  <w:style w:type="character" w:customStyle="1" w:styleId="CommentTextChar">
    <w:name w:val="Comment Text Char"/>
    <w:basedOn w:val="DefaultParagraphFont"/>
    <w:link w:val="CommentText"/>
    <w:uiPriority w:val="99"/>
    <w:semiHidden/>
    <w:rsid w:val="00216AB9"/>
    <w:rPr>
      <w:sz w:val="20"/>
      <w:szCs w:val="20"/>
    </w:rPr>
  </w:style>
  <w:style w:type="paragraph" w:styleId="CommentSubject">
    <w:name w:val="annotation subject"/>
    <w:basedOn w:val="CommentText"/>
    <w:next w:val="CommentText"/>
    <w:link w:val="CommentSubjectChar"/>
    <w:uiPriority w:val="99"/>
    <w:semiHidden/>
    <w:unhideWhenUsed/>
    <w:rsid w:val="00216AB9"/>
    <w:rPr>
      <w:b/>
      <w:bCs/>
    </w:rPr>
  </w:style>
  <w:style w:type="character" w:customStyle="1" w:styleId="CommentSubjectChar">
    <w:name w:val="Comment Subject Char"/>
    <w:basedOn w:val="CommentTextChar"/>
    <w:link w:val="CommentSubject"/>
    <w:uiPriority w:val="99"/>
    <w:semiHidden/>
    <w:rsid w:val="00216AB9"/>
    <w:rPr>
      <w:b/>
      <w:bCs/>
      <w:sz w:val="20"/>
      <w:szCs w:val="20"/>
    </w:rPr>
  </w:style>
  <w:style w:type="paragraph" w:styleId="PlainText">
    <w:name w:val="Plain Text"/>
    <w:basedOn w:val="Normal"/>
    <w:link w:val="PlainTextChar"/>
    <w:uiPriority w:val="99"/>
    <w:unhideWhenUsed/>
    <w:rsid w:val="0010252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02525"/>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0A22-CA8A-45C5-82BE-1A0A512A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Shehaj</dc:creator>
  <cp:keywords/>
  <dc:description/>
  <cp:lastModifiedBy>Bledar Bicoku</cp:lastModifiedBy>
  <cp:revision>32</cp:revision>
  <dcterms:created xsi:type="dcterms:W3CDTF">2019-11-04T15:20:00Z</dcterms:created>
  <dcterms:modified xsi:type="dcterms:W3CDTF">2021-03-26T14:13:00Z</dcterms:modified>
</cp:coreProperties>
</file>